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17B83" w14:textId="77777777" w:rsidR="005A662D" w:rsidRDefault="00CF1621" w:rsidP="005A662D">
      <w:pPr>
        <w:pStyle w:val="Title"/>
        <w:rPr>
          <w:b w:val="0"/>
          <w:bCs w:val="0"/>
        </w:rPr>
      </w:pPr>
      <w:r>
        <w:t xml:space="preserve">THE AZA </w:t>
      </w:r>
      <w:r w:rsidR="005A662D">
        <w:t>REPRODUCTIVE MANAGEMENT</w:t>
      </w:r>
      <w:r>
        <w:t xml:space="preserve"> </w:t>
      </w:r>
      <w:r w:rsidR="00581CCF">
        <w:t xml:space="preserve">CENTER </w:t>
      </w:r>
      <w:r>
        <w:t>at the S</w:t>
      </w:r>
      <w:r w:rsidR="002649D1">
        <w:t xml:space="preserve">AINT </w:t>
      </w:r>
      <w:r>
        <w:t xml:space="preserve">LOUIS ZOO </w:t>
      </w:r>
    </w:p>
    <w:p w14:paraId="18FCEAAE" w14:textId="2F5C3235" w:rsidR="00CF1621" w:rsidRDefault="00F56BD3" w:rsidP="00F5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IN COLLABORATION WITH WEDGEWOOD PHARMACY:</w:t>
      </w:r>
      <w:r w:rsidR="00CF1621">
        <w:rPr>
          <w:rFonts w:ascii="Arial" w:hAnsi="Arial" w:cs="Arial"/>
          <w:b/>
          <w:bCs/>
        </w:rPr>
        <w:t xml:space="preserve"> </w:t>
      </w:r>
    </w:p>
    <w:p w14:paraId="39C3E037" w14:textId="5334E5AE"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MGA IN LIQUID SOLUTION FOR ORAL DELIVERY</w:t>
      </w:r>
    </w:p>
    <w:p w14:paraId="2A7D7101"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2964F0BB"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u w:val="single"/>
        </w:rPr>
        <w:t>The Product</w:t>
      </w:r>
    </w:p>
    <w:p w14:paraId="1E322041" w14:textId="1005255B" w:rsidR="00CF1621" w:rsidRPr="00AC02F0" w:rsidRDefault="00AC02F0" w:rsidP="00AC0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02F0">
        <w:rPr>
          <w:rFonts w:ascii="Arial" w:hAnsi="Arial" w:cs="Arial"/>
        </w:rPr>
        <w:t>M</w:t>
      </w:r>
      <w:r w:rsidR="00CF1621" w:rsidRPr="00AC02F0">
        <w:rPr>
          <w:rFonts w:ascii="Arial" w:hAnsi="Arial" w:cs="Arial"/>
        </w:rPr>
        <w:t>elengestrol acetate (MGA)</w:t>
      </w:r>
      <w:r w:rsidR="00380D8C" w:rsidRPr="00AC02F0">
        <w:rPr>
          <w:rFonts w:ascii="Arial" w:hAnsi="Arial" w:cs="Arial"/>
        </w:rPr>
        <w:t>,</w:t>
      </w:r>
      <w:r w:rsidR="00CF1621" w:rsidRPr="00AC02F0">
        <w:rPr>
          <w:rFonts w:ascii="Arial" w:hAnsi="Arial" w:cs="Arial"/>
        </w:rPr>
        <w:t xml:space="preserve"> </w:t>
      </w:r>
      <w:r w:rsidRPr="00AC02F0">
        <w:rPr>
          <w:rFonts w:ascii="Arial" w:hAnsi="Arial" w:cs="Arial"/>
        </w:rPr>
        <w:t>a synthetic progestin dissolved in a special propylene glycol formulation for orally</w:t>
      </w:r>
      <w:r>
        <w:rPr>
          <w:rFonts w:ascii="Arial" w:hAnsi="Arial" w:cs="Arial"/>
        </w:rPr>
        <w:t xml:space="preserve"> </w:t>
      </w:r>
      <w:r w:rsidRPr="00AC02F0">
        <w:rPr>
          <w:rFonts w:ascii="Arial" w:hAnsi="Arial" w:cs="Arial"/>
        </w:rPr>
        <w:t>delivered</w:t>
      </w:r>
      <w:r w:rsidRPr="00AC02F0">
        <w:rPr>
          <w:rFonts w:ascii="Arial" w:hAnsi="Arial" w:cs="Arial"/>
        </w:rPr>
        <w:t xml:space="preserve"> </w:t>
      </w:r>
      <w:r w:rsidRPr="00AC02F0">
        <w:rPr>
          <w:rFonts w:ascii="Arial" w:hAnsi="Arial" w:cs="Arial"/>
        </w:rPr>
        <w:t>contraception</w:t>
      </w:r>
      <w:r w:rsidR="00F56BD3">
        <w:rPr>
          <w:rFonts w:ascii="Arial" w:hAnsi="Arial" w:cs="Arial"/>
        </w:rPr>
        <w:t xml:space="preserve">. MGA liquid </w:t>
      </w:r>
      <w:r w:rsidRPr="00AC02F0">
        <w:rPr>
          <w:rFonts w:ascii="Arial" w:hAnsi="Arial" w:cs="Arial"/>
        </w:rPr>
        <w:t>is considered suitable for species in which orally delivered MGA has been shown to be</w:t>
      </w:r>
      <w:r>
        <w:rPr>
          <w:rFonts w:ascii="Arial" w:hAnsi="Arial" w:cs="Arial"/>
        </w:rPr>
        <w:t xml:space="preserve"> </w:t>
      </w:r>
      <w:r w:rsidRPr="00AC02F0">
        <w:rPr>
          <w:rFonts w:ascii="Arial" w:hAnsi="Arial" w:cs="Arial"/>
        </w:rPr>
        <w:t>safe and effective.</w:t>
      </w:r>
      <w:r w:rsidR="00F56BD3">
        <w:rPr>
          <w:rFonts w:ascii="Arial" w:hAnsi="Arial" w:cs="Arial"/>
        </w:rPr>
        <w:t xml:space="preserve"> For taxon specific recommendations, s</w:t>
      </w:r>
      <w:r w:rsidR="00F56BD3">
        <w:rPr>
          <w:rFonts w:ascii="Arial" w:hAnsi="Arial" w:cs="Arial"/>
        </w:rPr>
        <w:t xml:space="preserve">ee </w:t>
      </w:r>
      <w:r w:rsidR="00F56BD3">
        <w:rPr>
          <w:rFonts w:ascii="Arial" w:hAnsi="Arial" w:cs="Arial"/>
        </w:rPr>
        <w:t>t</w:t>
      </w:r>
      <w:r w:rsidR="00F56BD3">
        <w:rPr>
          <w:rFonts w:ascii="Arial" w:hAnsi="Arial" w:cs="Arial"/>
        </w:rPr>
        <w:t xml:space="preserve">he RMC’s </w:t>
      </w:r>
      <w:r w:rsidR="00F56BD3">
        <w:rPr>
          <w:rFonts w:ascii="Arial" w:hAnsi="Arial" w:cs="Arial"/>
        </w:rPr>
        <w:t>website</w:t>
      </w:r>
      <w:r w:rsidR="00F56BD3">
        <w:rPr>
          <w:rFonts w:ascii="Arial" w:hAnsi="Arial" w:cs="Arial"/>
        </w:rPr>
        <w:t xml:space="preserve"> at </w:t>
      </w:r>
      <w:hyperlink r:id="rId8" w:history="1">
        <w:r w:rsidR="00F56BD3" w:rsidRPr="003C5AA3">
          <w:rPr>
            <w:rStyle w:val="Hyperlink"/>
            <w:rFonts w:ascii="Arial" w:hAnsi="Arial" w:cs="Arial"/>
          </w:rPr>
          <w:t>www.stlzoo.org/contra</w:t>
        </w:r>
        <w:r w:rsidR="00F56BD3" w:rsidRPr="003C5AA3">
          <w:rPr>
            <w:rStyle w:val="Hyperlink"/>
            <w:rFonts w:ascii="Arial" w:hAnsi="Arial" w:cs="Arial"/>
          </w:rPr>
          <w:t>c</w:t>
        </w:r>
        <w:r w:rsidR="00F56BD3" w:rsidRPr="003C5AA3">
          <w:rPr>
            <w:rStyle w:val="Hyperlink"/>
            <w:rFonts w:ascii="Arial" w:hAnsi="Arial" w:cs="Arial"/>
          </w:rPr>
          <w:t>eption</w:t>
        </w:r>
      </w:hyperlink>
      <w:r w:rsidR="00F56BD3">
        <w:rPr>
          <w:rFonts w:ascii="Arial" w:hAnsi="Arial" w:cs="Arial"/>
        </w:rPr>
        <w:t>.</w:t>
      </w:r>
    </w:p>
    <w:p w14:paraId="1B280DB3"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A257A1" w14:textId="68EEEE44" w:rsidR="00CF1621" w:rsidRPr="00AC02F0"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02F0">
        <w:rPr>
          <w:rFonts w:ascii="Arial" w:hAnsi="Arial" w:cs="Arial"/>
          <w:b/>
          <w:bCs/>
          <w:u w:val="single"/>
        </w:rPr>
        <w:t>Safety to Humans</w:t>
      </w:r>
    </w:p>
    <w:p w14:paraId="3645227C" w14:textId="2F755225" w:rsidR="00CF1621" w:rsidRPr="00AC02F0" w:rsidRDefault="00AC02F0" w:rsidP="00AC0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02F0">
        <w:rPr>
          <w:rFonts w:ascii="Arial" w:hAnsi="Arial" w:cs="Arial"/>
        </w:rPr>
        <w:t xml:space="preserve">When used as directed, this product poses no health risk to humans. </w:t>
      </w:r>
      <w:r w:rsidRPr="00AC02F0">
        <w:rPr>
          <w:rFonts w:ascii="Arial" w:hAnsi="Arial" w:cs="Arial"/>
        </w:rPr>
        <w:t>Wedgewood Pharmacy</w:t>
      </w:r>
      <w:r w:rsidRPr="00AC02F0">
        <w:rPr>
          <w:rFonts w:ascii="Arial" w:hAnsi="Arial" w:cs="Arial"/>
        </w:rPr>
        <w:t xml:space="preserve"> believes this MGA</w:t>
      </w:r>
      <w:r w:rsidR="005D5661">
        <w:rPr>
          <w:rFonts w:ascii="Arial" w:hAnsi="Arial" w:cs="Arial"/>
        </w:rPr>
        <w:t xml:space="preserve"> liquid </w:t>
      </w:r>
      <w:r w:rsidRPr="00AC02F0">
        <w:rPr>
          <w:rFonts w:ascii="Arial" w:hAnsi="Arial" w:cs="Arial"/>
        </w:rPr>
        <w:t>formulation is not a hazardous material according to the OSHA Hazard Communications Standard, 29</w:t>
      </w:r>
      <w:r w:rsidRPr="00AC02F0">
        <w:rPr>
          <w:rFonts w:ascii="Arial" w:hAnsi="Arial" w:cs="Arial"/>
        </w:rPr>
        <w:t xml:space="preserve"> </w:t>
      </w:r>
      <w:r w:rsidRPr="00AC02F0">
        <w:rPr>
          <w:rFonts w:ascii="Arial" w:hAnsi="Arial" w:cs="Arial"/>
        </w:rPr>
        <w:t>CFR 1910.1200 or the EPA Community Right-to-Know regulations. Therefore, no Material Safety Data</w:t>
      </w:r>
      <w:r w:rsidRPr="00AC02F0">
        <w:rPr>
          <w:rFonts w:ascii="Arial" w:hAnsi="Arial" w:cs="Arial"/>
        </w:rPr>
        <w:t xml:space="preserve"> </w:t>
      </w:r>
      <w:r w:rsidRPr="00AC02F0">
        <w:rPr>
          <w:rFonts w:ascii="Arial" w:hAnsi="Arial" w:cs="Arial"/>
        </w:rPr>
        <w:t>Sheets (MSDS) have been produced. Protective gloves should be worn during administration, since the</w:t>
      </w:r>
      <w:r w:rsidRPr="00AC02F0">
        <w:rPr>
          <w:rFonts w:ascii="Arial" w:hAnsi="Arial" w:cs="Arial"/>
        </w:rPr>
        <w:t xml:space="preserve"> </w:t>
      </w:r>
      <w:r w:rsidRPr="00AC02F0">
        <w:rPr>
          <w:rFonts w:ascii="Arial" w:hAnsi="Arial" w:cs="Arial"/>
        </w:rPr>
        <w:t>product contains a hormone, which at high levels might cause disruption of menstrual cycles and</w:t>
      </w:r>
      <w:r w:rsidRPr="00AC02F0">
        <w:rPr>
          <w:rFonts w:ascii="Arial" w:hAnsi="Arial" w:cs="Arial"/>
        </w:rPr>
        <w:t xml:space="preserve"> </w:t>
      </w:r>
      <w:r w:rsidRPr="00AC02F0">
        <w:rPr>
          <w:rFonts w:ascii="Arial" w:hAnsi="Arial" w:cs="Arial"/>
        </w:rPr>
        <w:t>prolongation of pregnancy.</w:t>
      </w:r>
      <w:r w:rsidR="00CF1621" w:rsidRPr="00AC02F0">
        <w:rPr>
          <w:rFonts w:ascii="Arial" w:hAnsi="Arial" w:cs="Arial"/>
        </w:rPr>
        <w:t xml:space="preserve"> </w:t>
      </w:r>
    </w:p>
    <w:p w14:paraId="1548D2C8"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5CAED11" w14:textId="6BB48BE6"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u w:val="single"/>
        </w:rPr>
        <w:t>Safety to Treated Animals</w:t>
      </w:r>
    </w:p>
    <w:p w14:paraId="74F577AB" w14:textId="0AACBBC1" w:rsidR="00CF1621" w:rsidRPr="00F56BD3" w:rsidRDefault="00AC02F0" w:rsidP="00AC0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F56BD3">
        <w:rPr>
          <w:rFonts w:ascii="Arial" w:hAnsi="Arial" w:cs="Arial"/>
        </w:rPr>
        <w:t>MGA has been administered orally to domestic cattle for decades without untoward effects, which</w:t>
      </w:r>
      <w:r w:rsidRPr="00F56BD3">
        <w:rPr>
          <w:rFonts w:ascii="Arial" w:hAnsi="Arial" w:cs="Arial"/>
        </w:rPr>
        <w:t xml:space="preserve"> </w:t>
      </w:r>
      <w:r w:rsidRPr="00F56BD3">
        <w:rPr>
          <w:rFonts w:ascii="Arial" w:hAnsi="Arial" w:cs="Arial"/>
        </w:rPr>
        <w:t>suggests that it should be generally safe for ruminants, but there may be species differences.</w:t>
      </w:r>
      <w:r w:rsidRPr="00F56BD3">
        <w:rPr>
          <w:rFonts w:ascii="Arial" w:hAnsi="Arial" w:cs="Arial"/>
        </w:rPr>
        <w:t xml:space="preserve"> </w:t>
      </w:r>
    </w:p>
    <w:p w14:paraId="07FCDACD" w14:textId="1FF38C5F" w:rsidR="00CF1621" w:rsidRDefault="00CF1621">
      <w:pPr>
        <w:pStyle w:val="HTMLPreta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1D31B8D" w14:textId="77777777" w:rsidR="00F56BD3" w:rsidRPr="00F56BD3" w:rsidRDefault="00F56BD3">
      <w:pPr>
        <w:pStyle w:val="HTMLPreta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F56BD3">
        <w:rPr>
          <w:rFonts w:ascii="Arial" w:hAnsi="Arial" w:cs="Arial"/>
          <w:b/>
          <w:u w:val="single"/>
        </w:rPr>
        <w:t>Health Surveillance Monitoring</w:t>
      </w:r>
    </w:p>
    <w:p w14:paraId="5D5CEA7B" w14:textId="58835992" w:rsidR="00F56BD3" w:rsidRPr="00F56BD3" w:rsidRDefault="00F56BD3">
      <w:pPr>
        <w:pStyle w:val="HTMLPreta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F56BD3">
        <w:rPr>
          <w:rFonts w:ascii="Arial" w:hAnsi="Arial" w:cs="Arial"/>
        </w:rPr>
        <w:t xml:space="preserve">In collaboration with the Reproductive Health Surveillance Program, the RMC conducts pathology surveillance to identify adverse reactions that might be associated with contraceptive products. We are requesting reproductive tracts from all male and female mammals treated with contraceptives, as well as from non-contracepted individuals, so we can compare normal changes with lesions arising from contraceptive use. Tissue submission instructions can be found at </w:t>
      </w:r>
      <w:hyperlink r:id="rId9" w:history="1">
        <w:r w:rsidR="005D5661" w:rsidRPr="003C5AA3">
          <w:rPr>
            <w:rStyle w:val="Hyperlink"/>
            <w:rFonts w:ascii="Arial" w:hAnsi="Arial" w:cs="Arial"/>
          </w:rPr>
          <w:t>www.stlzoo.org/RHSP</w:t>
        </w:r>
      </w:hyperlink>
      <w:r w:rsidRPr="00F56BD3">
        <w:rPr>
          <w:rFonts w:ascii="Arial" w:hAnsi="Arial" w:cs="Arial"/>
        </w:rPr>
        <w:t>.</w:t>
      </w:r>
      <w:r w:rsidR="005D5661">
        <w:rPr>
          <w:rFonts w:ascii="Arial" w:hAnsi="Arial" w:cs="Arial"/>
        </w:rPr>
        <w:t xml:space="preserve"> </w:t>
      </w:r>
      <w:r w:rsidRPr="00F56BD3">
        <w:rPr>
          <w:rFonts w:ascii="Arial" w:hAnsi="Arial" w:cs="Arial"/>
        </w:rPr>
        <w:t xml:space="preserve">Contact Dr. Dalen Agnew, Michigan State University, at 517-353-1683, </w:t>
      </w:r>
      <w:hyperlink r:id="rId10" w:history="1">
        <w:r w:rsidR="005D5661" w:rsidRPr="003C5AA3">
          <w:rPr>
            <w:rStyle w:val="Hyperlink"/>
            <w:rFonts w:ascii="Arial" w:hAnsi="Arial" w:cs="Arial"/>
          </w:rPr>
          <w:t>agnewd@msu.edu</w:t>
        </w:r>
      </w:hyperlink>
      <w:r w:rsidR="005D5661">
        <w:rPr>
          <w:rFonts w:ascii="Arial" w:hAnsi="Arial" w:cs="Arial"/>
        </w:rPr>
        <w:t xml:space="preserve"> </w:t>
      </w:r>
      <w:r w:rsidRPr="00F56BD3">
        <w:rPr>
          <w:rFonts w:ascii="Arial" w:hAnsi="Arial" w:cs="Arial"/>
        </w:rPr>
        <w:t xml:space="preserve">or Dr. Anneke Moresco, </w:t>
      </w:r>
      <w:hyperlink r:id="rId11" w:history="1">
        <w:r w:rsidR="005D5661" w:rsidRPr="003C5AA3">
          <w:rPr>
            <w:rStyle w:val="Hyperlink"/>
            <w:rFonts w:ascii="Arial" w:hAnsi="Arial" w:cs="Arial"/>
          </w:rPr>
          <w:t>moresco2@gmail.com</w:t>
        </w:r>
      </w:hyperlink>
      <w:r w:rsidR="005D5661">
        <w:rPr>
          <w:rFonts w:ascii="Arial" w:hAnsi="Arial" w:cs="Arial"/>
        </w:rPr>
        <w:t xml:space="preserve"> </w:t>
      </w:r>
      <w:r w:rsidRPr="00F56BD3">
        <w:rPr>
          <w:rFonts w:ascii="Arial" w:hAnsi="Arial" w:cs="Arial"/>
        </w:rPr>
        <w:t>for additional information.</w:t>
      </w:r>
    </w:p>
    <w:p w14:paraId="074922D0"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p>
    <w:p w14:paraId="1BC92ACE"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u w:val="single"/>
        </w:rPr>
        <w:t>Administration of MGA Liquid Contraceptive</w:t>
      </w:r>
    </w:p>
    <w:p w14:paraId="29090473" w14:textId="01B1F1CD"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MGA liquid can be added to a treat and delivered to individual animals, can be delivered directly into the</w:t>
      </w:r>
      <w:r>
        <w:rPr>
          <w:rFonts w:ascii="Arial" w:hAnsi="Arial" w:cs="Arial"/>
        </w:rPr>
        <w:t xml:space="preserve"> </w:t>
      </w:r>
      <w:r w:rsidRPr="005D5661">
        <w:rPr>
          <w:rFonts w:ascii="Arial" w:hAnsi="Arial" w:cs="Arial"/>
        </w:rPr>
        <w:t>mouth of animals such as hippos, or can be added to the regular diet and fed individually or to groups.</w:t>
      </w:r>
      <w:r>
        <w:rPr>
          <w:rFonts w:ascii="Arial" w:hAnsi="Arial" w:cs="Arial"/>
        </w:rPr>
        <w:t xml:space="preserve"> </w:t>
      </w:r>
      <w:r w:rsidRPr="005D5661">
        <w:rPr>
          <w:rFonts w:ascii="Arial" w:hAnsi="Arial" w:cs="Arial"/>
        </w:rPr>
        <w:t>However, it is important to ensure that each female ingests at least the minimum effective dose every</w:t>
      </w:r>
      <w:r>
        <w:rPr>
          <w:rFonts w:ascii="Arial" w:hAnsi="Arial" w:cs="Arial"/>
        </w:rPr>
        <w:t xml:space="preserve"> </w:t>
      </w:r>
      <w:r w:rsidRPr="005D5661">
        <w:rPr>
          <w:rFonts w:ascii="Arial" w:hAnsi="Arial" w:cs="Arial"/>
        </w:rPr>
        <w:t>day or ovulation and pregnancy can result. If a female refuses to consume the dose, she should be</w:t>
      </w:r>
      <w:r>
        <w:rPr>
          <w:rFonts w:ascii="Arial" w:hAnsi="Arial" w:cs="Arial"/>
        </w:rPr>
        <w:t xml:space="preserve"> </w:t>
      </w:r>
      <w:r w:rsidRPr="005D5661">
        <w:rPr>
          <w:rFonts w:ascii="Arial" w:hAnsi="Arial" w:cs="Arial"/>
        </w:rPr>
        <w:t>separated from males until she has consumed the proper dose again for at least 1 week.</w:t>
      </w:r>
    </w:p>
    <w:p w14:paraId="746DFF12"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E222080" w14:textId="5F171F4E" w:rsidR="00CF1621" w:rsidRDefault="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Although progestin contraception can be effective even when ovulation is not blocked, to ensure</w:t>
      </w:r>
      <w:r>
        <w:rPr>
          <w:rFonts w:ascii="Arial" w:hAnsi="Arial" w:cs="Arial"/>
        </w:rPr>
        <w:t xml:space="preserve"> </w:t>
      </w:r>
      <w:r w:rsidRPr="005D5661">
        <w:rPr>
          <w:rFonts w:ascii="Arial" w:hAnsi="Arial" w:cs="Arial"/>
        </w:rPr>
        <w:t>efficacy</w:t>
      </w:r>
      <w:r>
        <w:rPr>
          <w:rFonts w:ascii="Arial" w:hAnsi="Arial" w:cs="Arial"/>
        </w:rPr>
        <w:t>,</w:t>
      </w:r>
      <w:r w:rsidRPr="005D5661">
        <w:rPr>
          <w:rFonts w:ascii="Arial" w:hAnsi="Arial" w:cs="Arial"/>
        </w:rPr>
        <w:t xml:space="preserve"> we recommend that the dose be sufficiently high to suppress estrous behavior. Please report</w:t>
      </w:r>
      <w:r>
        <w:rPr>
          <w:rFonts w:ascii="Arial" w:hAnsi="Arial" w:cs="Arial"/>
        </w:rPr>
        <w:t xml:space="preserve"> </w:t>
      </w:r>
      <w:r w:rsidRPr="005D5661">
        <w:rPr>
          <w:rFonts w:ascii="Arial" w:hAnsi="Arial" w:cs="Arial"/>
        </w:rPr>
        <w:t xml:space="preserve">observations of estrous behavior in treated animals to </w:t>
      </w:r>
      <w:hyperlink r:id="rId12" w:history="1">
        <w:r w:rsidRPr="003C5AA3">
          <w:rPr>
            <w:rStyle w:val="Hyperlink"/>
            <w:rFonts w:ascii="Arial" w:hAnsi="Arial" w:cs="Arial"/>
          </w:rPr>
          <w:t>contraception@stlzoo.org</w:t>
        </w:r>
      </w:hyperlink>
      <w:r>
        <w:rPr>
          <w:rFonts w:ascii="Arial" w:hAnsi="Arial" w:cs="Arial"/>
        </w:rPr>
        <w:t xml:space="preserve"> </w:t>
      </w:r>
      <w:r w:rsidRPr="005D5661">
        <w:rPr>
          <w:rFonts w:ascii="Arial" w:hAnsi="Arial" w:cs="Arial"/>
        </w:rPr>
        <w:t>to discuss whether a</w:t>
      </w:r>
      <w:r>
        <w:rPr>
          <w:rFonts w:ascii="Arial" w:hAnsi="Arial" w:cs="Arial"/>
        </w:rPr>
        <w:t xml:space="preserve"> </w:t>
      </w:r>
      <w:r w:rsidRPr="005D5661">
        <w:rPr>
          <w:rFonts w:ascii="Arial" w:hAnsi="Arial" w:cs="Arial"/>
        </w:rPr>
        <w:t>higher dosage is warranted.</w:t>
      </w:r>
      <w:r w:rsidRPr="005D5661">
        <w:rPr>
          <w:rFonts w:ascii="Arial" w:hAnsi="Arial" w:cs="Arial"/>
        </w:rPr>
        <w:cr/>
      </w:r>
    </w:p>
    <w:p w14:paraId="1DE233D9" w14:textId="77777777"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5D5661">
        <w:rPr>
          <w:rFonts w:ascii="Arial" w:hAnsi="Arial" w:cs="Arial"/>
          <w:b/>
          <w:u w:val="single"/>
        </w:rPr>
        <w:t>Latency to effectiveness</w:t>
      </w:r>
    </w:p>
    <w:p w14:paraId="68904233"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Although individuals vary, threshold levels of the hormone should be reached in the blood within 1 to 3</w:t>
      </w:r>
      <w:r>
        <w:rPr>
          <w:rFonts w:ascii="Arial" w:hAnsi="Arial" w:cs="Arial"/>
        </w:rPr>
        <w:t xml:space="preserve"> </w:t>
      </w:r>
      <w:r w:rsidRPr="005D5661">
        <w:rPr>
          <w:rFonts w:ascii="Arial" w:hAnsi="Arial" w:cs="Arial"/>
        </w:rPr>
        <w:t>days of starting this product. However, pre-ovulatory follicles are difficult to suppress, so, if cycle stage is</w:t>
      </w:r>
      <w:r>
        <w:rPr>
          <w:rFonts w:ascii="Arial" w:hAnsi="Arial" w:cs="Arial"/>
        </w:rPr>
        <w:t xml:space="preserve"> </w:t>
      </w:r>
      <w:r w:rsidRPr="005D5661">
        <w:rPr>
          <w:rFonts w:ascii="Arial" w:hAnsi="Arial" w:cs="Arial"/>
        </w:rPr>
        <w:t>not known, extra time must be allowed. Therefore, separation or alternative contraception should be</w:t>
      </w:r>
      <w:r>
        <w:rPr>
          <w:rFonts w:ascii="Arial" w:hAnsi="Arial" w:cs="Arial"/>
        </w:rPr>
        <w:t xml:space="preserve"> </w:t>
      </w:r>
      <w:r w:rsidRPr="005D5661">
        <w:rPr>
          <w:rFonts w:ascii="Arial" w:hAnsi="Arial" w:cs="Arial"/>
        </w:rPr>
        <w:t>used for 1-2 weeks after treatment begins.</w:t>
      </w:r>
      <w:r>
        <w:rPr>
          <w:rFonts w:ascii="Arial" w:hAnsi="Arial" w:cs="Arial"/>
        </w:rPr>
        <w:t xml:space="preserve"> </w:t>
      </w:r>
    </w:p>
    <w:p w14:paraId="58EA4A05"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DCD785F" w14:textId="0148978A"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5D5661">
        <w:rPr>
          <w:rFonts w:ascii="Arial" w:hAnsi="Arial" w:cs="Arial"/>
          <w:b/>
          <w:u w:val="single"/>
        </w:rPr>
        <w:t>Signs of estrus during treatment</w:t>
      </w:r>
    </w:p>
    <w:p w14:paraId="125CBF15" w14:textId="55D6AB47"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Synthetic progestins may achieve contraception by blocking ovulation, causing thickening of cervical</w:t>
      </w:r>
      <w:r>
        <w:rPr>
          <w:rFonts w:ascii="Arial" w:hAnsi="Arial" w:cs="Arial"/>
        </w:rPr>
        <w:t xml:space="preserve"> </w:t>
      </w:r>
      <w:r w:rsidRPr="005D5661">
        <w:rPr>
          <w:rFonts w:ascii="Arial" w:hAnsi="Arial" w:cs="Arial"/>
        </w:rPr>
        <w:t>mucus, slowing ovum transport, and/or interfering with fertilization or implantation. However, follicle</w:t>
      </w:r>
      <w:r>
        <w:rPr>
          <w:rFonts w:ascii="Arial" w:hAnsi="Arial" w:cs="Arial"/>
        </w:rPr>
        <w:t xml:space="preserve"> </w:t>
      </w:r>
      <w:r w:rsidRPr="005D5661">
        <w:rPr>
          <w:rFonts w:ascii="Arial" w:hAnsi="Arial" w:cs="Arial"/>
        </w:rPr>
        <w:t>growth may continue and sometimes be accompanied by estrogen production sufficient to cause</w:t>
      </w:r>
      <w:r>
        <w:rPr>
          <w:rFonts w:ascii="Arial" w:hAnsi="Arial" w:cs="Arial"/>
        </w:rPr>
        <w:t xml:space="preserve"> </w:t>
      </w:r>
      <w:r w:rsidRPr="005D5661">
        <w:rPr>
          <w:rFonts w:ascii="Arial" w:hAnsi="Arial" w:cs="Arial"/>
        </w:rPr>
        <w:t>estrous behavior. Ovulation may occur even though pregnancy does not ensue. Higher progestin doses</w:t>
      </w:r>
      <w:r>
        <w:rPr>
          <w:rFonts w:ascii="Arial" w:hAnsi="Arial" w:cs="Arial"/>
        </w:rPr>
        <w:t xml:space="preserve"> </w:t>
      </w:r>
      <w:r w:rsidRPr="005D5661">
        <w:rPr>
          <w:rFonts w:ascii="Arial" w:hAnsi="Arial" w:cs="Arial"/>
        </w:rPr>
        <w:t>may be preferred so that estrous behavior is prevented, but may not be effective in completely</w:t>
      </w:r>
      <w:r>
        <w:rPr>
          <w:rFonts w:ascii="Arial" w:hAnsi="Arial" w:cs="Arial"/>
        </w:rPr>
        <w:t xml:space="preserve"> </w:t>
      </w:r>
      <w:r w:rsidRPr="005D5661">
        <w:rPr>
          <w:rFonts w:ascii="Arial" w:hAnsi="Arial" w:cs="Arial"/>
        </w:rPr>
        <w:t>suppressing follicle growth and all estrogen</w:t>
      </w:r>
      <w:r>
        <w:rPr>
          <w:rFonts w:ascii="Arial" w:hAnsi="Arial" w:cs="Arial"/>
        </w:rPr>
        <w:t xml:space="preserve"> </w:t>
      </w:r>
      <w:r w:rsidRPr="005D5661">
        <w:rPr>
          <w:rFonts w:ascii="Arial" w:hAnsi="Arial" w:cs="Arial"/>
        </w:rPr>
        <w:t>production.</w:t>
      </w:r>
    </w:p>
    <w:p w14:paraId="0B1B360A" w14:textId="77777777"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5D5661">
        <w:rPr>
          <w:rFonts w:ascii="Arial" w:hAnsi="Arial" w:cs="Arial"/>
          <w:b/>
          <w:u w:val="single"/>
        </w:rPr>
        <w:lastRenderedPageBreak/>
        <w:t>Duration of efficacy and reversibility</w:t>
      </w:r>
    </w:p>
    <w:p w14:paraId="675022B6"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Duration of efficacy may not be much more than 1 day, so the product must be administered daily.</w:t>
      </w:r>
      <w:r>
        <w:rPr>
          <w:rFonts w:ascii="Arial" w:hAnsi="Arial" w:cs="Arial"/>
        </w:rPr>
        <w:t xml:space="preserve"> </w:t>
      </w:r>
      <w:r w:rsidRPr="005D5661">
        <w:rPr>
          <w:rFonts w:ascii="Arial" w:hAnsi="Arial" w:cs="Arial"/>
        </w:rPr>
        <w:t>Following cessation of treatment, rapid clearance can result in ovulation within a few days, but actual</w:t>
      </w:r>
      <w:r>
        <w:rPr>
          <w:rFonts w:ascii="Arial" w:hAnsi="Arial" w:cs="Arial"/>
        </w:rPr>
        <w:t xml:space="preserve"> </w:t>
      </w:r>
      <w:r w:rsidRPr="005D5661">
        <w:rPr>
          <w:rFonts w:ascii="Arial" w:hAnsi="Arial" w:cs="Arial"/>
        </w:rPr>
        <w:t>latency to conception will vary by individual.</w:t>
      </w:r>
      <w:r>
        <w:rPr>
          <w:rFonts w:ascii="Arial" w:hAnsi="Arial" w:cs="Arial"/>
        </w:rPr>
        <w:t xml:space="preserve"> </w:t>
      </w:r>
    </w:p>
    <w:p w14:paraId="17658400"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2B54294" w14:textId="08509B61"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5D5661">
        <w:rPr>
          <w:rFonts w:ascii="Arial" w:hAnsi="Arial" w:cs="Arial"/>
          <w:b/>
          <w:u w:val="single"/>
        </w:rPr>
        <w:t>Use during pregnancy</w:t>
      </w:r>
    </w:p>
    <w:p w14:paraId="5AFC0D35"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Progestins are not recommended in late pregnancy because of the possibility of prolonged gestation,</w:t>
      </w:r>
      <w:r>
        <w:rPr>
          <w:rFonts w:ascii="Arial" w:hAnsi="Arial" w:cs="Arial"/>
        </w:rPr>
        <w:t xml:space="preserve"> </w:t>
      </w:r>
      <w:r w:rsidRPr="005D5661">
        <w:rPr>
          <w:rFonts w:ascii="Arial" w:hAnsi="Arial" w:cs="Arial"/>
        </w:rPr>
        <w:t>although the effect may depend on species and dose.</w:t>
      </w:r>
      <w:r>
        <w:rPr>
          <w:rFonts w:ascii="Arial" w:hAnsi="Arial" w:cs="Arial"/>
        </w:rPr>
        <w:t xml:space="preserve"> </w:t>
      </w:r>
    </w:p>
    <w:p w14:paraId="41089557" w14:textId="77777777"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E0A3C8" w14:textId="12938957" w:rsidR="005D5661" w:rsidRP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5D5661">
        <w:rPr>
          <w:rFonts w:ascii="Arial" w:hAnsi="Arial" w:cs="Arial"/>
          <w:b/>
          <w:u w:val="single"/>
        </w:rPr>
        <w:t>Use during lactation</w:t>
      </w:r>
    </w:p>
    <w:p w14:paraId="5AA56969" w14:textId="0A9FDC65"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Progestins are sometimes prescribed for lactating women and are considered generally safe for nursing</w:t>
      </w:r>
      <w:r w:rsidR="00E31135">
        <w:rPr>
          <w:rFonts w:ascii="Arial" w:hAnsi="Arial" w:cs="Arial"/>
        </w:rPr>
        <w:t xml:space="preserve"> </w:t>
      </w:r>
      <w:r w:rsidRPr="005D5661">
        <w:rPr>
          <w:rFonts w:ascii="Arial" w:hAnsi="Arial" w:cs="Arial"/>
        </w:rPr>
        <w:t>infants.</w:t>
      </w:r>
    </w:p>
    <w:p w14:paraId="31D6B521" w14:textId="77777777" w:rsidR="00E31135" w:rsidRPr="005D5661" w:rsidRDefault="00E31135"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6C9D98F" w14:textId="77777777" w:rsidR="005D5661" w:rsidRPr="00E31135"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E31135">
        <w:rPr>
          <w:rFonts w:ascii="Arial" w:hAnsi="Arial" w:cs="Arial"/>
          <w:b/>
          <w:u w:val="single"/>
        </w:rPr>
        <w:t>Use in pre-pubertal animals</w:t>
      </w:r>
    </w:p>
    <w:p w14:paraId="11B1C222" w14:textId="32F8B0F4"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Lack of data on pre-pubertal treatment and potential long-term effects on fertility contraindicates</w:t>
      </w:r>
      <w:r w:rsidR="00E31135">
        <w:rPr>
          <w:rFonts w:ascii="Arial" w:hAnsi="Arial" w:cs="Arial"/>
        </w:rPr>
        <w:t xml:space="preserve"> </w:t>
      </w:r>
      <w:r w:rsidRPr="005D5661">
        <w:rPr>
          <w:rFonts w:ascii="Arial" w:hAnsi="Arial" w:cs="Arial"/>
        </w:rPr>
        <w:t>recommending contraception before puberty. Future reproduction was not affected in calves of</w:t>
      </w:r>
      <w:r w:rsidR="00E31135">
        <w:rPr>
          <w:rFonts w:ascii="Arial" w:hAnsi="Arial" w:cs="Arial"/>
        </w:rPr>
        <w:t xml:space="preserve"> </w:t>
      </w:r>
      <w:r w:rsidRPr="005D5661">
        <w:rPr>
          <w:rFonts w:ascii="Arial" w:hAnsi="Arial" w:cs="Arial"/>
        </w:rPr>
        <w:t>domestic cows on MGA-treated feed, but no published studies of pre-pubertal treatment with MGA or</w:t>
      </w:r>
      <w:r w:rsidR="00E31135">
        <w:rPr>
          <w:rFonts w:ascii="Arial" w:hAnsi="Arial" w:cs="Arial"/>
        </w:rPr>
        <w:t xml:space="preserve"> </w:t>
      </w:r>
      <w:r w:rsidRPr="005D5661">
        <w:rPr>
          <w:rFonts w:ascii="Arial" w:hAnsi="Arial" w:cs="Arial"/>
        </w:rPr>
        <w:t>other progestins have been conducted with other species, so possible long-term effects on fertility are</w:t>
      </w:r>
      <w:r w:rsidR="00E31135">
        <w:rPr>
          <w:rFonts w:ascii="Arial" w:hAnsi="Arial" w:cs="Arial"/>
        </w:rPr>
        <w:t xml:space="preserve"> </w:t>
      </w:r>
      <w:r w:rsidRPr="005D5661">
        <w:rPr>
          <w:rFonts w:ascii="Arial" w:hAnsi="Arial" w:cs="Arial"/>
        </w:rPr>
        <w:t>not known.</w:t>
      </w:r>
    </w:p>
    <w:p w14:paraId="09A94069" w14:textId="77777777" w:rsidR="00E31135" w:rsidRPr="005D5661" w:rsidRDefault="00E31135"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B714A05" w14:textId="77777777" w:rsidR="005D5661" w:rsidRPr="00E31135"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E31135">
        <w:rPr>
          <w:rFonts w:ascii="Arial" w:hAnsi="Arial" w:cs="Arial"/>
          <w:b/>
          <w:u w:val="single"/>
        </w:rPr>
        <w:t>Precautions</w:t>
      </w:r>
    </w:p>
    <w:p w14:paraId="2EE50E5B" w14:textId="30D01171"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Progestins may cause weight gain in all species. Possible deleterious effects on uterine and mammary</w:t>
      </w:r>
      <w:r w:rsidR="00E31135">
        <w:rPr>
          <w:rFonts w:ascii="Arial" w:hAnsi="Arial" w:cs="Arial"/>
        </w:rPr>
        <w:t xml:space="preserve"> </w:t>
      </w:r>
      <w:r w:rsidRPr="005D5661">
        <w:rPr>
          <w:rFonts w:ascii="Arial" w:hAnsi="Arial" w:cs="Arial"/>
        </w:rPr>
        <w:t>tissues vary greatly by species; see cautions for each taxon.</w:t>
      </w:r>
    </w:p>
    <w:p w14:paraId="3939E5B5" w14:textId="77777777" w:rsidR="00E31135" w:rsidRPr="005D5661" w:rsidRDefault="00E31135"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1C9E43D" w14:textId="77777777" w:rsidR="00E31135"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Antler abnormalities such as malformations, full shedding of velvet, and occasional aberrant sheeting or</w:t>
      </w:r>
      <w:r w:rsidR="00E31135">
        <w:rPr>
          <w:rFonts w:ascii="Arial" w:hAnsi="Arial" w:cs="Arial"/>
        </w:rPr>
        <w:t xml:space="preserve"> </w:t>
      </w:r>
      <w:r w:rsidRPr="005D5661">
        <w:rPr>
          <w:rFonts w:ascii="Arial" w:hAnsi="Arial" w:cs="Arial"/>
        </w:rPr>
        <w:t>breaking of full antlers, have been seen in males of some cervid species (Raphael et al., 2003).</w:t>
      </w:r>
      <w:r w:rsidR="00E31135">
        <w:rPr>
          <w:rFonts w:ascii="Arial" w:hAnsi="Arial" w:cs="Arial"/>
        </w:rPr>
        <w:t xml:space="preserve"> </w:t>
      </w:r>
    </w:p>
    <w:p w14:paraId="2BDFFEC3" w14:textId="77777777" w:rsidR="00E31135" w:rsidRDefault="00E31135"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9D6F754" w14:textId="1945F54B" w:rsidR="005D5661" w:rsidRPr="00E31135"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E31135">
        <w:rPr>
          <w:rFonts w:ascii="Arial" w:hAnsi="Arial" w:cs="Arial"/>
          <w:b/>
          <w:u w:val="single"/>
        </w:rPr>
        <w:t>Consideration for seasonal breeders</w:t>
      </w:r>
    </w:p>
    <w:p w14:paraId="1518D2CC" w14:textId="66DB2189" w:rsidR="005D5661" w:rsidRDefault="005D5661" w:rsidP="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D5661">
        <w:rPr>
          <w:rFonts w:ascii="Arial" w:hAnsi="Arial" w:cs="Arial"/>
        </w:rPr>
        <w:t>Treatment should begin at least 1 month before the anticipated onset of the breeding season.</w:t>
      </w:r>
    </w:p>
    <w:p w14:paraId="669FA7E5" w14:textId="77777777" w:rsidR="005D5661" w:rsidRDefault="005D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F4FC61E"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u w:val="single"/>
        </w:rPr>
        <w:t>Recommended doses</w:t>
      </w:r>
    </w:p>
    <w:p w14:paraId="71E32DAA" w14:textId="77777777" w:rsidR="00E31135" w:rsidRPr="00E31135" w:rsidRDefault="00E31135" w:rsidP="00E3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The product comes as a solution of 1.15mg MGA/ml. The following daily MGA doses are recommended:</w:t>
      </w:r>
    </w:p>
    <w:p w14:paraId="335BBAFC" w14:textId="16A10C0F" w:rsidR="00E31135" w:rsidRPr="00E31135" w:rsidRDefault="00E31135" w:rsidP="00E3113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0.1 mg MGA/day/animal - for small mammals such as bats and rodents</w:t>
      </w:r>
    </w:p>
    <w:p w14:paraId="6121227F" w14:textId="1B2ECAEB" w:rsidR="00E31135" w:rsidRPr="00E31135" w:rsidRDefault="00E31135" w:rsidP="00E3113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0.5 mg MGA/day/animal - for larger mammal species &lt;800 lbs.</w:t>
      </w:r>
    </w:p>
    <w:p w14:paraId="4F3550E1" w14:textId="17F74C2A" w:rsidR="00E31135" w:rsidRPr="00E31135" w:rsidRDefault="00E31135" w:rsidP="00E3113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1.0 mg MGA/day/animal - for species &gt;800 lbs, except giraffes and hippos.</w:t>
      </w:r>
    </w:p>
    <w:p w14:paraId="4B6CB369" w14:textId="5C73BD54" w:rsidR="00E31135" w:rsidRDefault="00E31135" w:rsidP="00E3113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3.0 mg MGA/day/animal: giraffes and hippos</w:t>
      </w:r>
    </w:p>
    <w:p w14:paraId="5F3323D8" w14:textId="77777777" w:rsidR="00E31135" w:rsidRPr="00E31135" w:rsidRDefault="00E31135" w:rsidP="00E3113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42B9DA9" w14:textId="77777777" w:rsidR="00E31135" w:rsidRPr="00E31135" w:rsidRDefault="00E31135" w:rsidP="00E3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The maximum safe dose is considered to be up to 3 times those recommended here. NOTE: If the full</w:t>
      </w:r>
    </w:p>
    <w:p w14:paraId="384C200E" w14:textId="77777777" w:rsidR="00E31135" w:rsidRPr="00E31135" w:rsidRDefault="00E31135" w:rsidP="00E3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dose is not consumed every day, the female should be separated from males, since follicle growth and</w:t>
      </w:r>
    </w:p>
    <w:p w14:paraId="3A5C09C4" w14:textId="1BE5B476" w:rsidR="00CF1621" w:rsidRDefault="00E31135" w:rsidP="00E3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31135">
        <w:rPr>
          <w:rFonts w:ascii="Arial" w:hAnsi="Arial" w:cs="Arial"/>
        </w:rPr>
        <w:t>ovulation may occur.</w:t>
      </w:r>
    </w:p>
    <w:p w14:paraId="3A6CD60A"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C5C0A22"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u w:val="single"/>
        </w:rPr>
        <w:t>Pricing Information</w:t>
      </w:r>
    </w:p>
    <w:p w14:paraId="71FDA5A5" w14:textId="38D12BA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formulation is compounded to a 1</w:t>
      </w:r>
      <w:r w:rsidR="001545C8">
        <w:rPr>
          <w:rFonts w:ascii="Arial" w:hAnsi="Arial" w:cs="Arial"/>
        </w:rPr>
        <w:t>.15</w:t>
      </w:r>
      <w:r>
        <w:rPr>
          <w:rFonts w:ascii="Arial" w:hAnsi="Arial" w:cs="Arial"/>
        </w:rPr>
        <w:t>mg/ml strength</w:t>
      </w:r>
      <w:r w:rsidR="00E31135">
        <w:rPr>
          <w:rFonts w:ascii="Arial" w:hAnsi="Arial" w:cs="Arial"/>
        </w:rPr>
        <w:t>. S</w:t>
      </w:r>
      <w:r w:rsidR="00E31135">
        <w:rPr>
          <w:rFonts w:ascii="Arial" w:hAnsi="Arial" w:cs="Arial"/>
        </w:rPr>
        <w:t xml:space="preserve">tandard </w:t>
      </w:r>
      <w:r w:rsidR="00E31135">
        <w:rPr>
          <w:rFonts w:ascii="Arial" w:hAnsi="Arial" w:cs="Arial"/>
        </w:rPr>
        <w:t>size bottles</w:t>
      </w:r>
      <w:r w:rsidR="00E31135">
        <w:rPr>
          <w:rFonts w:ascii="Arial" w:hAnsi="Arial" w:cs="Arial"/>
        </w:rPr>
        <w:t xml:space="preserve"> are 45ml</w:t>
      </w:r>
      <w:r w:rsidR="00E31135">
        <w:rPr>
          <w:rFonts w:ascii="Arial" w:hAnsi="Arial" w:cs="Arial"/>
        </w:rPr>
        <w:t xml:space="preserve"> - $34.00, 60ml - $45.50, 100ml - $75.75, and 250ml - $189.50, but it </w:t>
      </w:r>
      <w:r w:rsidR="00AE4A04" w:rsidRPr="00AE4A04">
        <w:rPr>
          <w:rFonts w:ascii="Arial" w:hAnsi="Arial" w:cs="Arial"/>
        </w:rPr>
        <w:t xml:space="preserve">can </w:t>
      </w:r>
      <w:r w:rsidR="00AE4A04">
        <w:rPr>
          <w:rFonts w:ascii="Arial" w:hAnsi="Arial" w:cs="Arial"/>
        </w:rPr>
        <w:t xml:space="preserve">be </w:t>
      </w:r>
      <w:r w:rsidR="00AE4A04" w:rsidRPr="00AE4A04">
        <w:rPr>
          <w:rFonts w:ascii="Arial" w:hAnsi="Arial" w:cs="Arial"/>
        </w:rPr>
        <w:t>order</w:t>
      </w:r>
      <w:r w:rsidR="00AE4A04">
        <w:rPr>
          <w:rFonts w:ascii="Arial" w:hAnsi="Arial" w:cs="Arial"/>
        </w:rPr>
        <w:t>ed</w:t>
      </w:r>
      <w:r w:rsidR="00AE4A04" w:rsidRPr="00AE4A04">
        <w:rPr>
          <w:rFonts w:ascii="Arial" w:hAnsi="Arial" w:cs="Arial"/>
        </w:rPr>
        <w:t xml:space="preserve"> any volume</w:t>
      </w:r>
      <w:r w:rsidR="00E31135">
        <w:rPr>
          <w:rFonts w:ascii="Arial" w:hAnsi="Arial" w:cs="Arial"/>
        </w:rPr>
        <w:t xml:space="preserve"> </w:t>
      </w:r>
      <w:r w:rsidR="00E31135">
        <w:rPr>
          <w:rFonts w:ascii="Arial" w:hAnsi="Arial" w:cs="Arial"/>
        </w:rPr>
        <w:t>at a price of $0.76</w:t>
      </w:r>
      <w:r w:rsidR="00E31135" w:rsidRPr="00AE4A04">
        <w:rPr>
          <w:rFonts w:ascii="Arial" w:hAnsi="Arial" w:cs="Arial"/>
        </w:rPr>
        <w:t>/m</w:t>
      </w:r>
      <w:r w:rsidR="00E31135">
        <w:rPr>
          <w:rFonts w:ascii="Arial" w:hAnsi="Arial" w:cs="Arial"/>
        </w:rPr>
        <w:t>l</w:t>
      </w:r>
      <w:r w:rsidR="00E31135" w:rsidRPr="00AE4A04">
        <w:rPr>
          <w:rFonts w:ascii="Arial" w:hAnsi="Arial" w:cs="Arial"/>
        </w:rPr>
        <w:t xml:space="preserve"> (plus shipping)</w:t>
      </w:r>
      <w:r>
        <w:rPr>
          <w:rFonts w:ascii="Arial" w:hAnsi="Arial" w:cs="Arial"/>
        </w:rPr>
        <w:t>. A more dilute strength can</w:t>
      </w:r>
      <w:r w:rsidR="00E31135">
        <w:rPr>
          <w:rFonts w:ascii="Arial" w:hAnsi="Arial" w:cs="Arial"/>
        </w:rPr>
        <w:t xml:space="preserve"> also</w:t>
      </w:r>
      <w:r>
        <w:rPr>
          <w:rFonts w:ascii="Arial" w:hAnsi="Arial" w:cs="Arial"/>
        </w:rPr>
        <w:t xml:space="preserve"> be provided o</w:t>
      </w:r>
      <w:r w:rsidR="00E31135">
        <w:rPr>
          <w:rFonts w:ascii="Arial" w:hAnsi="Arial" w:cs="Arial"/>
        </w:rPr>
        <w:t xml:space="preserve">n request for smaller mammals. </w:t>
      </w:r>
      <w:r>
        <w:rPr>
          <w:rFonts w:ascii="Arial" w:hAnsi="Arial" w:cs="Arial"/>
        </w:rPr>
        <w:t>Cost of special flavorings woul</w:t>
      </w:r>
      <w:r w:rsidR="00E31135">
        <w:rPr>
          <w:rFonts w:ascii="Arial" w:hAnsi="Arial" w:cs="Arial"/>
        </w:rPr>
        <w:t>d be extra.</w:t>
      </w:r>
    </w:p>
    <w:p w14:paraId="2AC8AF57"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FFB74F1" w14:textId="77777777"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u w:val="single"/>
        </w:rPr>
        <w:t>To Purchase MGA Liquid Contraceptive</w:t>
      </w:r>
    </w:p>
    <w:p w14:paraId="1CC247AD" w14:textId="62D41C1B" w:rsidR="00CF1621"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Before placing your first order, you must register with</w:t>
      </w:r>
      <w:r w:rsidR="00B93D62">
        <w:rPr>
          <w:rFonts w:ascii="Arial" w:hAnsi="Arial" w:cs="Arial"/>
        </w:rPr>
        <w:t xml:space="preserve"> </w:t>
      </w:r>
      <w:r w:rsidR="00971BB4">
        <w:rPr>
          <w:rFonts w:ascii="Arial" w:hAnsi="Arial" w:cs="Arial"/>
        </w:rPr>
        <w:t>Ashley Franklin</w:t>
      </w:r>
      <w:r w:rsidR="007E65E8">
        <w:rPr>
          <w:rFonts w:ascii="Arial" w:hAnsi="Arial" w:cs="Arial"/>
        </w:rPr>
        <w:t xml:space="preserve">, Program </w:t>
      </w:r>
      <w:r w:rsidR="00F13DEE">
        <w:rPr>
          <w:rFonts w:ascii="Arial" w:hAnsi="Arial" w:cs="Arial"/>
        </w:rPr>
        <w:t>Analyst</w:t>
      </w:r>
      <w:r w:rsidR="007E65E8">
        <w:rPr>
          <w:rFonts w:ascii="Arial" w:hAnsi="Arial" w:cs="Arial"/>
        </w:rPr>
        <w:t xml:space="preserve"> of</w:t>
      </w:r>
      <w:r>
        <w:rPr>
          <w:rFonts w:ascii="Arial" w:hAnsi="Arial" w:cs="Arial"/>
        </w:rPr>
        <w:t xml:space="preserve"> the </w:t>
      </w:r>
      <w:r w:rsidR="00F13DEE">
        <w:rPr>
          <w:rFonts w:ascii="Arial" w:hAnsi="Arial" w:cs="Arial"/>
        </w:rPr>
        <w:t>AZA Reproductive Management Center</w:t>
      </w:r>
      <w:r>
        <w:rPr>
          <w:rFonts w:ascii="Arial" w:hAnsi="Arial" w:cs="Arial"/>
        </w:rPr>
        <w:t xml:space="preserve"> (se</w:t>
      </w:r>
      <w:r w:rsidR="00E31135">
        <w:rPr>
          <w:rFonts w:ascii="Arial" w:hAnsi="Arial" w:cs="Arial"/>
        </w:rPr>
        <w:t xml:space="preserve">e attached registration form). </w:t>
      </w:r>
      <w:r>
        <w:rPr>
          <w:rFonts w:ascii="Arial" w:hAnsi="Arial" w:cs="Arial"/>
        </w:rPr>
        <w:t xml:space="preserve">The Center will then notify </w:t>
      </w:r>
      <w:r w:rsidR="00E31135">
        <w:rPr>
          <w:rFonts w:ascii="Arial" w:hAnsi="Arial" w:cs="Arial"/>
        </w:rPr>
        <w:t>Wedgewood Pharmacy</w:t>
      </w:r>
      <w:r>
        <w:rPr>
          <w:rFonts w:ascii="Arial" w:hAnsi="Arial" w:cs="Arial"/>
        </w:rPr>
        <w:t xml:space="preserve"> that you are an approved buyer, so you will be able to make the purchase </w:t>
      </w:r>
      <w:r w:rsidR="00D16BE4">
        <w:rPr>
          <w:rFonts w:ascii="Arial" w:hAnsi="Arial" w:cs="Arial"/>
        </w:rPr>
        <w:t xml:space="preserve">directly </w:t>
      </w:r>
      <w:r>
        <w:rPr>
          <w:rFonts w:ascii="Arial" w:hAnsi="Arial" w:cs="Arial"/>
        </w:rPr>
        <w:t>through a valid prescription</w:t>
      </w:r>
      <w:r w:rsidR="00D16BE4">
        <w:rPr>
          <w:rFonts w:ascii="Arial" w:hAnsi="Arial" w:cs="Arial"/>
        </w:rPr>
        <w:t>.</w:t>
      </w:r>
    </w:p>
    <w:p w14:paraId="65A283EE" w14:textId="77777777" w:rsid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3394E0A" w14:textId="72DB6444"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190AC2">
        <w:rPr>
          <w:rFonts w:ascii="Arial" w:hAnsi="Arial" w:cs="Arial"/>
          <w:b/>
          <w:u w:val="single"/>
        </w:rPr>
        <w:t>Storage</w:t>
      </w:r>
    </w:p>
    <w:p w14:paraId="063BBAD3" w14:textId="561A9157" w:rsidR="00CF1621" w:rsidRPr="00190AC2" w:rsidRDefault="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MGA liquid should be stored at controlled room temperature in the original container. The expiration</w:t>
      </w:r>
      <w:r>
        <w:rPr>
          <w:rFonts w:ascii="Arial" w:hAnsi="Arial" w:cs="Arial"/>
        </w:rPr>
        <w:t xml:space="preserve"> </w:t>
      </w:r>
      <w:r w:rsidRPr="00190AC2">
        <w:rPr>
          <w:rFonts w:ascii="Arial" w:hAnsi="Arial" w:cs="Arial"/>
        </w:rPr>
        <w:t>date of the MGA liquid is 1 year from the date it is transferred into medication bottle (date prescription</w:t>
      </w:r>
      <w:r>
        <w:rPr>
          <w:rFonts w:ascii="Arial" w:hAnsi="Arial" w:cs="Arial"/>
        </w:rPr>
        <w:t xml:space="preserve"> </w:t>
      </w:r>
      <w:r w:rsidRPr="00190AC2">
        <w:rPr>
          <w:rFonts w:ascii="Arial" w:hAnsi="Arial" w:cs="Arial"/>
        </w:rPr>
        <w:t>is filled) or the expiration date from the man</w:t>
      </w:r>
      <w:r>
        <w:rPr>
          <w:rFonts w:ascii="Arial" w:hAnsi="Arial" w:cs="Arial"/>
        </w:rPr>
        <w:t xml:space="preserve">ufacturer, whichever is sooner. </w:t>
      </w:r>
    </w:p>
    <w:p w14:paraId="3C7AE507" w14:textId="0160C0FA" w:rsidR="00CF1621" w:rsidRPr="00190AC2" w:rsidRDefault="00CF1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9109F4" w14:textId="77777777" w:rsid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E041C4" w14:textId="073CE7B0"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190AC2">
        <w:rPr>
          <w:rFonts w:ascii="Arial" w:hAnsi="Arial" w:cs="Arial"/>
          <w:b/>
          <w:u w:val="single"/>
        </w:rPr>
        <w:lastRenderedPageBreak/>
        <w:t>Reporting Requirements</w:t>
      </w:r>
    </w:p>
    <w:p w14:paraId="4471C440" w14:textId="4251847B" w:rsid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All institutions using this product are asked to contribute contraception information for their animals to</w:t>
      </w:r>
      <w:r>
        <w:rPr>
          <w:rFonts w:ascii="Arial" w:hAnsi="Arial" w:cs="Arial"/>
        </w:rPr>
        <w:t xml:space="preserve"> </w:t>
      </w:r>
      <w:r w:rsidRPr="00190AC2">
        <w:rPr>
          <w:rFonts w:ascii="Arial" w:hAnsi="Arial" w:cs="Arial"/>
        </w:rPr>
        <w:t>the AZA Reproductive Management Center's Contraception Database</w:t>
      </w:r>
      <w:r>
        <w:rPr>
          <w:rFonts w:ascii="Arial" w:hAnsi="Arial" w:cs="Arial"/>
        </w:rPr>
        <w:t xml:space="preserve"> </w:t>
      </w:r>
      <w:r w:rsidRPr="00190AC2">
        <w:rPr>
          <w:rFonts w:ascii="Arial" w:hAnsi="Arial" w:cs="Arial"/>
        </w:rPr>
        <w:t>(</w:t>
      </w:r>
      <w:hyperlink r:id="rId13" w:history="1">
        <w:r w:rsidRPr="003C5AA3">
          <w:rPr>
            <w:rStyle w:val="Hyperlink"/>
            <w:rFonts w:ascii="Arial" w:hAnsi="Arial" w:cs="Arial"/>
          </w:rPr>
          <w:t>https://www.zoocontraceptiondata.org</w:t>
        </w:r>
      </w:hyperlink>
      <w:r w:rsidRPr="00190AC2">
        <w:rPr>
          <w:rFonts w:ascii="Arial" w:hAnsi="Arial" w:cs="Arial"/>
        </w:rPr>
        <w:t>). It is</w:t>
      </w:r>
      <w:r>
        <w:rPr>
          <w:rFonts w:ascii="Arial" w:hAnsi="Arial" w:cs="Arial"/>
        </w:rPr>
        <w:t xml:space="preserve"> </w:t>
      </w:r>
      <w:r w:rsidRPr="00190AC2">
        <w:rPr>
          <w:rFonts w:ascii="Arial" w:hAnsi="Arial" w:cs="Arial"/>
        </w:rPr>
        <w:t>essential that accurate records of doses and treatment</w:t>
      </w:r>
      <w:r>
        <w:rPr>
          <w:rFonts w:ascii="Arial" w:hAnsi="Arial" w:cs="Arial"/>
        </w:rPr>
        <w:t xml:space="preserve"> </w:t>
      </w:r>
      <w:r w:rsidRPr="00190AC2">
        <w:rPr>
          <w:rFonts w:ascii="Arial" w:hAnsi="Arial" w:cs="Arial"/>
        </w:rPr>
        <w:t>intervals be maintained, and results reported, to contribute to dosage development</w:t>
      </w:r>
      <w:r w:rsidR="00ED4141">
        <w:rPr>
          <w:rFonts w:ascii="Arial" w:hAnsi="Arial" w:cs="Arial"/>
        </w:rPr>
        <w:t xml:space="preserve"> and evaluate product efficacy and reversibility</w:t>
      </w:r>
      <w:r w:rsidRPr="00190AC2">
        <w:rPr>
          <w:rFonts w:ascii="Arial" w:hAnsi="Arial" w:cs="Arial"/>
        </w:rPr>
        <w:t>.</w:t>
      </w:r>
    </w:p>
    <w:p w14:paraId="34262FC4"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B82931B" w14:textId="26859832" w:rsid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For questions about the RMC</w:t>
      </w:r>
      <w:r>
        <w:rPr>
          <w:rFonts w:ascii="Arial" w:hAnsi="Arial" w:cs="Arial"/>
        </w:rPr>
        <w:t>’s</w:t>
      </w:r>
      <w:r w:rsidRPr="00190AC2">
        <w:rPr>
          <w:rFonts w:ascii="Arial" w:hAnsi="Arial" w:cs="Arial"/>
        </w:rPr>
        <w:t xml:space="preserve"> Contraception Database, contact:</w:t>
      </w:r>
    </w:p>
    <w:p w14:paraId="6E2C81FD"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B525411"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Ashley Franklin, Program Analyst</w:t>
      </w:r>
    </w:p>
    <w:p w14:paraId="606FE12C"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AZA Reproductive Management Center</w:t>
      </w:r>
    </w:p>
    <w:p w14:paraId="3F1E3C63"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One Government Drive</w:t>
      </w:r>
    </w:p>
    <w:p w14:paraId="05FF6EEC"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Saint Louis, MO 63110</w:t>
      </w:r>
    </w:p>
    <w:p w14:paraId="334EF5C1" w14:textId="070E2FE6"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Phone: </w:t>
      </w:r>
      <w:r w:rsidRPr="00190AC2">
        <w:rPr>
          <w:rFonts w:ascii="Arial" w:hAnsi="Arial" w:cs="Arial"/>
        </w:rPr>
        <w:t>301-956-0171</w:t>
      </w:r>
    </w:p>
    <w:p w14:paraId="7736B26B" w14:textId="0E0CDF0A" w:rsid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Email: </w:t>
      </w:r>
      <w:hyperlink r:id="rId14" w:history="1">
        <w:r w:rsidRPr="003C5AA3">
          <w:rPr>
            <w:rStyle w:val="Hyperlink"/>
            <w:rFonts w:ascii="Arial" w:hAnsi="Arial" w:cs="Arial"/>
          </w:rPr>
          <w:t>franklin@stlzoo.org</w:t>
        </w:r>
      </w:hyperlink>
    </w:p>
    <w:p w14:paraId="7FF689AB" w14:textId="7777777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867B3C0" w14:textId="4F165347"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Pr>
          <w:rFonts w:ascii="Arial" w:hAnsi="Arial" w:cs="Arial"/>
          <w:b/>
          <w:u w:val="single"/>
        </w:rPr>
        <w:t>References</w:t>
      </w:r>
    </w:p>
    <w:p w14:paraId="0D67906A" w14:textId="749A1318"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 xml:space="preserve">Raphael, B. L., P. Kalk, P. Thomas, P. P. Calle, J. G. </w:t>
      </w:r>
      <w:r>
        <w:rPr>
          <w:rFonts w:ascii="Arial" w:hAnsi="Arial" w:cs="Arial"/>
        </w:rPr>
        <w:t>Doherty, and R. A. Cook. (2003).</w:t>
      </w:r>
      <w:r w:rsidRPr="00190AC2">
        <w:rPr>
          <w:rFonts w:ascii="Arial" w:hAnsi="Arial" w:cs="Arial"/>
        </w:rPr>
        <w:t xml:space="preserve"> Use of melengestrol</w:t>
      </w:r>
    </w:p>
    <w:p w14:paraId="77D7F54F" w14:textId="591BE6CE" w:rsidR="00190AC2" w:rsidRPr="00190AC2" w:rsidRDefault="00190AC2" w:rsidP="00190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0AC2">
        <w:rPr>
          <w:rFonts w:ascii="Arial" w:hAnsi="Arial" w:cs="Arial"/>
        </w:rPr>
        <w:t xml:space="preserve">acetate in feed for contraception in herds of captive ungulates. </w:t>
      </w:r>
      <w:r w:rsidRPr="00190AC2">
        <w:rPr>
          <w:rFonts w:ascii="Arial" w:hAnsi="Arial" w:cs="Arial"/>
          <w:i/>
        </w:rPr>
        <w:t>Zoo Biology</w:t>
      </w:r>
      <w:r w:rsidRPr="00190AC2">
        <w:rPr>
          <w:rFonts w:ascii="Arial" w:hAnsi="Arial" w:cs="Arial"/>
        </w:rPr>
        <w:t xml:space="preserve"> 22(5), 455-463.</w:t>
      </w:r>
    </w:p>
    <w:p w14:paraId="51B1161C" w14:textId="77777777" w:rsidR="00CF1621" w:rsidRDefault="00CF1621">
      <w:pPr>
        <w:jc w:val="center"/>
        <w:rPr>
          <w:rFonts w:ascii="Arial" w:hAnsi="Arial" w:cs="Arial"/>
          <w:b/>
          <w:bCs/>
        </w:rPr>
      </w:pPr>
      <w:r w:rsidRPr="00190AC2">
        <w:rPr>
          <w:rFonts w:ascii="Arial" w:hAnsi="Arial" w:cs="Arial"/>
        </w:rPr>
        <w:br w:type="page"/>
      </w:r>
      <w:r>
        <w:rPr>
          <w:rFonts w:ascii="Arial" w:hAnsi="Arial" w:cs="Arial"/>
          <w:b/>
          <w:bCs/>
        </w:rPr>
        <w:lastRenderedPageBreak/>
        <w:t>PARTICIPANT INFORMATION</w:t>
      </w:r>
    </w:p>
    <w:p w14:paraId="11A9FE7A" w14:textId="77777777" w:rsidR="00CF1621" w:rsidRDefault="00CF1621">
      <w:pPr>
        <w:jc w:val="center"/>
        <w:rPr>
          <w:rFonts w:ascii="Arial" w:hAnsi="Arial" w:cs="Arial"/>
          <w:b/>
          <w:bCs/>
        </w:rPr>
      </w:pPr>
    </w:p>
    <w:p w14:paraId="41943AAE" w14:textId="3623E4C4" w:rsidR="00CF1621" w:rsidRDefault="00190AC2" w:rsidP="00B4680D">
      <w:pPr>
        <w:pStyle w:val="Heading1"/>
        <w:ind w:left="1440" w:hanging="1440"/>
        <w:rPr>
          <w:rFonts w:ascii="Arial" w:hAnsi="Arial" w:cs="Arial"/>
          <w:sz w:val="20"/>
          <w:szCs w:val="20"/>
        </w:rPr>
      </w:pPr>
      <w:bookmarkStart w:id="0" w:name="_GoBack"/>
      <w:bookmarkEnd w:id="0"/>
      <w:r>
        <w:rPr>
          <w:rFonts w:ascii="Arial" w:hAnsi="Arial" w:cs="Arial"/>
          <w:sz w:val="20"/>
          <w:szCs w:val="20"/>
        </w:rPr>
        <w:t xml:space="preserve">Sponsor: </w:t>
      </w:r>
      <w:r w:rsidR="00CF1621" w:rsidRPr="00190AC2">
        <w:rPr>
          <w:rFonts w:ascii="Arial" w:hAnsi="Arial" w:cs="Arial"/>
          <w:b w:val="0"/>
          <w:sz w:val="20"/>
          <w:szCs w:val="20"/>
        </w:rPr>
        <w:t xml:space="preserve">AZA </w:t>
      </w:r>
      <w:r w:rsidR="00B4680D" w:rsidRPr="00190AC2">
        <w:rPr>
          <w:rFonts w:ascii="Arial" w:hAnsi="Arial" w:cs="Arial"/>
          <w:b w:val="0"/>
          <w:sz w:val="20"/>
          <w:szCs w:val="20"/>
        </w:rPr>
        <w:t>Reproductive Management Center</w:t>
      </w:r>
      <w:r w:rsidR="00CF1621" w:rsidRPr="00190AC2">
        <w:rPr>
          <w:rFonts w:ascii="Arial" w:hAnsi="Arial" w:cs="Arial"/>
          <w:b w:val="0"/>
          <w:sz w:val="20"/>
          <w:szCs w:val="20"/>
        </w:rPr>
        <w:t xml:space="preserve"> at </w:t>
      </w:r>
      <w:r w:rsidR="001545C8" w:rsidRPr="00190AC2">
        <w:rPr>
          <w:rFonts w:ascii="Arial" w:hAnsi="Arial" w:cs="Arial"/>
          <w:b w:val="0"/>
          <w:sz w:val="20"/>
          <w:szCs w:val="20"/>
        </w:rPr>
        <w:t xml:space="preserve">the Saint Louis Zoo and </w:t>
      </w:r>
      <w:r w:rsidRPr="00190AC2">
        <w:rPr>
          <w:rFonts w:ascii="Arial" w:hAnsi="Arial" w:cs="Arial"/>
          <w:b w:val="0"/>
          <w:sz w:val="20"/>
          <w:szCs w:val="20"/>
        </w:rPr>
        <w:t>Wedgewood Pharmacy</w:t>
      </w:r>
      <w:r w:rsidR="00CF1621">
        <w:rPr>
          <w:rFonts w:ascii="Arial" w:hAnsi="Arial" w:cs="Arial"/>
          <w:b w:val="0"/>
          <w:bCs w:val="0"/>
          <w:sz w:val="20"/>
          <w:szCs w:val="20"/>
        </w:rPr>
        <w:t xml:space="preserve"> </w:t>
      </w:r>
    </w:p>
    <w:p w14:paraId="6E9BED11" w14:textId="77777777" w:rsidR="00CF1621" w:rsidRDefault="00CF1621">
      <w:pPr>
        <w:rPr>
          <w:rFonts w:ascii="Arial" w:hAnsi="Arial" w:cs="Arial"/>
        </w:rPr>
      </w:pPr>
    </w:p>
    <w:p w14:paraId="65141283" w14:textId="64F8B5F7" w:rsidR="00ED4141" w:rsidRPr="00ED4141" w:rsidRDefault="00CF1621" w:rsidP="00ED4141">
      <w:pPr>
        <w:rPr>
          <w:rFonts w:ascii="Arial" w:hAnsi="Arial" w:cs="Arial"/>
        </w:rPr>
      </w:pPr>
      <w:r>
        <w:rPr>
          <w:rFonts w:ascii="Arial" w:hAnsi="Arial" w:cs="Arial"/>
          <w:b/>
          <w:bCs/>
        </w:rPr>
        <w:t xml:space="preserve">Sponsor Contact Information: </w:t>
      </w:r>
      <w:r>
        <w:rPr>
          <w:rFonts w:ascii="Arial" w:hAnsi="Arial" w:cs="Arial"/>
          <w:b/>
          <w:bCs/>
        </w:rPr>
        <w:tab/>
      </w:r>
      <w:r w:rsidR="00971BB4" w:rsidRPr="00190AC2">
        <w:rPr>
          <w:rFonts w:ascii="Arial" w:hAnsi="Arial" w:cs="Arial"/>
          <w:bCs/>
        </w:rPr>
        <w:t>Ashley Franklin</w:t>
      </w:r>
      <w:r w:rsidR="00ED4141" w:rsidRPr="00ED4141">
        <w:t xml:space="preserve"> </w:t>
      </w:r>
      <w:r w:rsidR="00ED4141" w:rsidRPr="00ED4141">
        <w:rPr>
          <w:rFonts w:ascii="Arial" w:hAnsi="Arial" w:cs="Arial"/>
        </w:rPr>
        <w:t>Program Analyst</w:t>
      </w:r>
    </w:p>
    <w:p w14:paraId="22304693" w14:textId="77777777" w:rsidR="00ED4141" w:rsidRDefault="00ED4141" w:rsidP="00ED4141">
      <w:pPr>
        <w:ind w:left="2880" w:firstLine="720"/>
        <w:rPr>
          <w:rFonts w:ascii="Arial" w:hAnsi="Arial" w:cs="Arial"/>
        </w:rPr>
      </w:pPr>
      <w:r w:rsidRPr="00ED4141">
        <w:rPr>
          <w:rFonts w:ascii="Arial" w:hAnsi="Arial" w:cs="Arial"/>
        </w:rPr>
        <w:t>AZA Reproductive Management Center</w:t>
      </w:r>
    </w:p>
    <w:p w14:paraId="1AACEE02" w14:textId="15275D3A" w:rsidR="00CF1621" w:rsidRPr="00190AC2" w:rsidRDefault="001545C8" w:rsidP="00ED4141">
      <w:pPr>
        <w:ind w:left="2880" w:firstLine="720"/>
        <w:rPr>
          <w:rFonts w:ascii="Arial" w:hAnsi="Arial" w:cs="Arial"/>
        </w:rPr>
      </w:pPr>
      <w:r w:rsidRPr="00190AC2">
        <w:rPr>
          <w:rFonts w:ascii="Arial" w:hAnsi="Arial" w:cs="Arial"/>
        </w:rPr>
        <w:t>One</w:t>
      </w:r>
      <w:r w:rsidR="00CF1621" w:rsidRPr="00190AC2">
        <w:rPr>
          <w:rFonts w:ascii="Arial" w:hAnsi="Arial" w:cs="Arial"/>
        </w:rPr>
        <w:t xml:space="preserve"> Government Drive</w:t>
      </w:r>
    </w:p>
    <w:p w14:paraId="77338E67" w14:textId="77777777" w:rsidR="00CF1621" w:rsidRPr="00190AC2" w:rsidRDefault="00CF1621">
      <w:pPr>
        <w:ind w:left="2880" w:firstLine="720"/>
        <w:rPr>
          <w:rFonts w:ascii="Arial" w:hAnsi="Arial" w:cs="Arial"/>
        </w:rPr>
      </w:pPr>
      <w:r w:rsidRPr="00190AC2">
        <w:rPr>
          <w:rFonts w:ascii="Arial" w:hAnsi="Arial" w:cs="Arial"/>
        </w:rPr>
        <w:t xml:space="preserve">St. Louis, </w:t>
      </w:r>
      <w:smartTag w:uri="urn:schemas-microsoft-com:office:smarttags" w:element="State">
        <w:r w:rsidRPr="00190AC2">
          <w:rPr>
            <w:rFonts w:ascii="Arial" w:hAnsi="Arial" w:cs="Arial"/>
          </w:rPr>
          <w:t>MO</w:t>
        </w:r>
      </w:smartTag>
      <w:r w:rsidRPr="00190AC2">
        <w:rPr>
          <w:rFonts w:ascii="Arial" w:hAnsi="Arial" w:cs="Arial"/>
        </w:rPr>
        <w:t xml:space="preserve">  </w:t>
      </w:r>
      <w:smartTag w:uri="urn:schemas-microsoft-com:office:smarttags" w:element="PostalCode">
        <w:r w:rsidRPr="00190AC2">
          <w:rPr>
            <w:rFonts w:ascii="Arial" w:hAnsi="Arial" w:cs="Arial"/>
          </w:rPr>
          <w:t>63110</w:t>
        </w:r>
      </w:smartTag>
    </w:p>
    <w:p w14:paraId="0FEB07CC" w14:textId="2FF1CA8D" w:rsidR="00CF1621" w:rsidRPr="00190AC2" w:rsidRDefault="00190AC2">
      <w:pPr>
        <w:ind w:left="2880" w:firstLine="720"/>
        <w:rPr>
          <w:rFonts w:ascii="Arial" w:hAnsi="Arial" w:cs="Arial"/>
        </w:rPr>
      </w:pPr>
      <w:r w:rsidRPr="00190AC2">
        <w:rPr>
          <w:rFonts w:ascii="Arial" w:hAnsi="Arial" w:cs="Arial"/>
        </w:rPr>
        <w:t>Phone: 301-956-0171</w:t>
      </w:r>
    </w:p>
    <w:p w14:paraId="4696D2AF" w14:textId="300F505D" w:rsidR="00CF1621" w:rsidRPr="00190AC2" w:rsidRDefault="00190AC2">
      <w:pPr>
        <w:ind w:left="2880" w:firstLine="720"/>
        <w:rPr>
          <w:rFonts w:ascii="Arial" w:hAnsi="Arial" w:cs="Arial"/>
        </w:rPr>
      </w:pPr>
      <w:r w:rsidRPr="00190AC2">
        <w:rPr>
          <w:rFonts w:ascii="Arial" w:hAnsi="Arial" w:cs="Arial"/>
        </w:rPr>
        <w:t xml:space="preserve">Email: </w:t>
      </w:r>
      <w:hyperlink r:id="rId15" w:history="1">
        <w:r w:rsidR="00971BB4" w:rsidRPr="00190AC2">
          <w:rPr>
            <w:rStyle w:val="Hyperlink"/>
            <w:rFonts w:ascii="Arial" w:hAnsi="Arial" w:cs="Arial"/>
          </w:rPr>
          <w:t>Franklin@stlzoo.org</w:t>
        </w:r>
      </w:hyperlink>
    </w:p>
    <w:p w14:paraId="231D588C" w14:textId="77777777" w:rsidR="00CF1621" w:rsidRDefault="00CF1621">
      <w:pPr>
        <w:rPr>
          <w:rFonts w:ascii="Arial" w:hAnsi="Arial" w:cs="Arial"/>
        </w:rPr>
      </w:pPr>
    </w:p>
    <w:p w14:paraId="37DAA596" w14:textId="7D519E4A" w:rsidR="00CF1621" w:rsidRDefault="00CF1621">
      <w:pPr>
        <w:rPr>
          <w:rFonts w:ascii="Arial" w:hAnsi="Arial" w:cs="Arial"/>
        </w:rPr>
      </w:pPr>
      <w:r>
        <w:rPr>
          <w:rFonts w:ascii="Arial" w:hAnsi="Arial" w:cs="Arial"/>
          <w:b/>
          <w:bCs/>
        </w:rPr>
        <w:t xml:space="preserve">Product Information:  </w:t>
      </w:r>
      <w:r>
        <w:rPr>
          <w:rFonts w:ascii="Arial" w:hAnsi="Arial" w:cs="Arial"/>
          <w:b/>
          <w:bCs/>
        </w:rPr>
        <w:tab/>
      </w:r>
      <w:r>
        <w:rPr>
          <w:rFonts w:ascii="Arial" w:hAnsi="Arial" w:cs="Arial"/>
        </w:rPr>
        <w:t>Melengestrol Acetate (MGA) dissolved in a propylene glycol formulation</w:t>
      </w:r>
    </w:p>
    <w:p w14:paraId="5A0F4435" w14:textId="77777777" w:rsidR="00CF1621" w:rsidRDefault="00AE4A04">
      <w:pPr>
        <w:ind w:left="1440" w:firstLine="720"/>
        <w:rPr>
          <w:rFonts w:ascii="Arial" w:hAnsi="Arial" w:cs="Arial"/>
        </w:rPr>
      </w:pPr>
      <w:r>
        <w:rPr>
          <w:rFonts w:ascii="Arial" w:hAnsi="Arial" w:cs="Arial"/>
        </w:rPr>
        <w:t>Formulation</w:t>
      </w:r>
      <w:r w:rsidR="00CF1621">
        <w:rPr>
          <w:rFonts w:ascii="Arial" w:hAnsi="Arial" w:cs="Arial"/>
        </w:rPr>
        <w:t>: 1</w:t>
      </w:r>
      <w:r w:rsidR="001545C8">
        <w:rPr>
          <w:rFonts w:ascii="Arial" w:hAnsi="Arial" w:cs="Arial"/>
        </w:rPr>
        <w:t>.15</w:t>
      </w:r>
      <w:r w:rsidR="00CF1621">
        <w:rPr>
          <w:rFonts w:ascii="Arial" w:hAnsi="Arial" w:cs="Arial"/>
        </w:rPr>
        <w:t>mg/ml (can be diluted by request for smaller mammals)</w:t>
      </w:r>
    </w:p>
    <w:p w14:paraId="16B8817E" w14:textId="3984D485" w:rsidR="00CF1621" w:rsidRDefault="00CF1621">
      <w:pPr>
        <w:ind w:left="1440" w:firstLine="720"/>
        <w:rPr>
          <w:rFonts w:ascii="Arial" w:hAnsi="Arial" w:cs="Arial"/>
        </w:rPr>
      </w:pPr>
      <w:r>
        <w:rPr>
          <w:rFonts w:ascii="Arial" w:hAnsi="Arial" w:cs="Arial"/>
        </w:rPr>
        <w:t xml:space="preserve">Source: </w:t>
      </w:r>
      <w:r w:rsidR="00190AC2">
        <w:rPr>
          <w:rFonts w:ascii="Arial" w:hAnsi="Arial" w:cs="Arial"/>
        </w:rPr>
        <w:t>Wedgewood Pharmacy</w:t>
      </w:r>
      <w:r>
        <w:rPr>
          <w:rFonts w:ascii="Arial" w:hAnsi="Arial" w:cs="Arial"/>
        </w:rPr>
        <w:t xml:space="preserve"> </w:t>
      </w:r>
      <w:r w:rsidR="00190AC2">
        <w:rPr>
          <w:rFonts w:ascii="Arial" w:hAnsi="Arial" w:cs="Arial"/>
        </w:rPr>
        <w:t>(Requires a valid prescription</w:t>
      </w:r>
      <w:r>
        <w:rPr>
          <w:rFonts w:ascii="Arial" w:hAnsi="Arial" w:cs="Arial"/>
        </w:rPr>
        <w:t>)</w:t>
      </w:r>
    </w:p>
    <w:p w14:paraId="3F4C8941" w14:textId="4BBA902C" w:rsidR="00CF1621" w:rsidRDefault="00CF1621">
      <w:pPr>
        <w:ind w:left="1440" w:firstLine="720"/>
        <w:rPr>
          <w:rFonts w:ascii="Arial" w:hAnsi="Arial" w:cs="Arial"/>
        </w:rPr>
      </w:pPr>
      <w:r>
        <w:rPr>
          <w:rFonts w:ascii="Arial" w:hAnsi="Arial" w:cs="Arial"/>
        </w:rPr>
        <w:t xml:space="preserve">Cost: </w:t>
      </w:r>
      <w:r w:rsidR="00190AC2">
        <w:rPr>
          <w:rFonts w:ascii="Arial" w:hAnsi="Arial" w:cs="Arial"/>
        </w:rPr>
        <w:t>$0.76/ml</w:t>
      </w:r>
      <w:r w:rsidR="00AE4A04" w:rsidRPr="00AE4A04">
        <w:rPr>
          <w:rFonts w:ascii="Arial" w:hAnsi="Arial" w:cs="Arial"/>
        </w:rPr>
        <w:t xml:space="preserve"> </w:t>
      </w:r>
      <w:r>
        <w:rPr>
          <w:rFonts w:ascii="Arial" w:hAnsi="Arial" w:cs="Arial"/>
        </w:rPr>
        <w:t xml:space="preserve">plus shipping and handling, extra cost for addition of special flavorings  </w:t>
      </w:r>
    </w:p>
    <w:p w14:paraId="763A4B37" w14:textId="77777777" w:rsidR="00CF1621" w:rsidRDefault="00CF1621">
      <w:pPr>
        <w:rPr>
          <w:rFonts w:ascii="Arial" w:hAnsi="Arial" w:cs="Arial"/>
        </w:rPr>
      </w:pPr>
    </w:p>
    <w:p w14:paraId="35647D8F" w14:textId="77777777" w:rsidR="00CF1621" w:rsidRDefault="00CF1621">
      <w:pPr>
        <w:pStyle w:val="BodyText"/>
      </w:pPr>
      <w:r>
        <w:t xml:space="preserve">Date: </w:t>
      </w:r>
    </w:p>
    <w:p w14:paraId="6B31A519" w14:textId="77777777" w:rsidR="00CF1621" w:rsidRDefault="00CF1621">
      <w:pPr>
        <w:rPr>
          <w:rFonts w:ascii="Arial" w:hAnsi="Arial" w:cs="Arial"/>
          <w:b/>
          <w:bCs/>
        </w:rPr>
      </w:pPr>
    </w:p>
    <w:p w14:paraId="6A979B3A" w14:textId="77777777" w:rsidR="00CF1621" w:rsidRDefault="00CF1621">
      <w:pPr>
        <w:pStyle w:val="BodyText"/>
      </w:pPr>
      <w:r>
        <w:t xml:space="preserve">Collaborating Institution: </w:t>
      </w:r>
    </w:p>
    <w:p w14:paraId="552AF6AE" w14:textId="77777777" w:rsidR="00CF1621" w:rsidRDefault="00CF1621">
      <w:pPr>
        <w:rPr>
          <w:rFonts w:ascii="Arial" w:hAnsi="Arial" w:cs="Arial"/>
          <w:b/>
          <w:bCs/>
        </w:rPr>
      </w:pPr>
    </w:p>
    <w:p w14:paraId="6C465FA7" w14:textId="77777777" w:rsidR="00CF1621" w:rsidRDefault="00CF1621">
      <w:pPr>
        <w:rPr>
          <w:rFonts w:ascii="Arial" w:hAnsi="Arial" w:cs="Arial"/>
        </w:rPr>
      </w:pPr>
      <w:r>
        <w:rPr>
          <w:rFonts w:ascii="Arial" w:hAnsi="Arial" w:cs="Arial"/>
          <w:b/>
          <w:bCs/>
        </w:rPr>
        <w:t xml:space="preserve">Contact person </w:t>
      </w:r>
      <w:r>
        <w:rPr>
          <w:rFonts w:ascii="Arial" w:hAnsi="Arial" w:cs="Arial"/>
        </w:rPr>
        <w:t xml:space="preserve">(responsible for data collection and reporting): </w:t>
      </w:r>
    </w:p>
    <w:p w14:paraId="62D07FD4" w14:textId="77777777" w:rsidR="00CF1621" w:rsidRDefault="00CF1621">
      <w:pPr>
        <w:rPr>
          <w:rFonts w:ascii="Arial" w:hAnsi="Arial" w:cs="Arial"/>
        </w:rPr>
      </w:pPr>
    </w:p>
    <w:p w14:paraId="73C4D316" w14:textId="77777777" w:rsidR="00CF1621" w:rsidRDefault="00CF1621">
      <w:pPr>
        <w:pStyle w:val="BodyText"/>
      </w:pPr>
      <w:r>
        <w:t xml:space="preserve">Mailing Address:  </w:t>
      </w:r>
    </w:p>
    <w:p w14:paraId="60E2E27C" w14:textId="77777777" w:rsidR="00CF1621" w:rsidRDefault="00CF1621">
      <w:pPr>
        <w:rPr>
          <w:rFonts w:ascii="Arial" w:hAnsi="Arial" w:cs="Arial"/>
          <w:b/>
          <w:bCs/>
        </w:rPr>
      </w:pPr>
      <w:r>
        <w:rPr>
          <w:rFonts w:ascii="Arial" w:hAnsi="Arial" w:cs="Arial"/>
          <w:b/>
          <w:bCs/>
        </w:rPr>
        <w:t xml:space="preserve"> </w:t>
      </w:r>
    </w:p>
    <w:p w14:paraId="7B1793AC" w14:textId="77777777" w:rsidR="00CF1621" w:rsidRDefault="00CF1621">
      <w:pPr>
        <w:pStyle w:val="Heading2"/>
      </w:pPr>
      <w:r>
        <w:t>City:</w:t>
      </w:r>
      <w:r>
        <w:tab/>
      </w:r>
      <w:r>
        <w:tab/>
      </w:r>
      <w:r>
        <w:tab/>
      </w:r>
      <w:r>
        <w:tab/>
      </w:r>
      <w:r>
        <w:tab/>
        <w:t xml:space="preserve">State: </w:t>
      </w:r>
      <w:r>
        <w:tab/>
      </w:r>
      <w:r>
        <w:tab/>
      </w:r>
      <w:r>
        <w:tab/>
        <w:t xml:space="preserve">Zip Code:    </w:t>
      </w:r>
    </w:p>
    <w:p w14:paraId="52892B83" w14:textId="77777777" w:rsidR="00CF1621" w:rsidRDefault="00CF1621">
      <w:pPr>
        <w:rPr>
          <w:rFonts w:ascii="Arial" w:hAnsi="Arial" w:cs="Arial"/>
          <w:b/>
          <w:bCs/>
        </w:rPr>
      </w:pPr>
    </w:p>
    <w:p w14:paraId="73572E82" w14:textId="77777777" w:rsidR="00CF1621" w:rsidRDefault="00CF1621">
      <w:pPr>
        <w:rPr>
          <w:rFonts w:ascii="Arial" w:hAnsi="Arial" w:cs="Arial"/>
          <w:b/>
          <w:bCs/>
        </w:rPr>
      </w:pPr>
      <w:r>
        <w:rPr>
          <w:rFonts w:ascii="Arial" w:hAnsi="Arial" w:cs="Arial"/>
          <w:b/>
          <w:bCs/>
        </w:rPr>
        <w:t>Phone/Fax/E-Mail:</w:t>
      </w:r>
      <w:r>
        <w:rPr>
          <w:rFonts w:ascii="Arial" w:hAnsi="Arial" w:cs="Arial"/>
          <w:b/>
          <w:bCs/>
        </w:rPr>
        <w:tab/>
      </w:r>
    </w:p>
    <w:p w14:paraId="72A01CF8" w14:textId="77777777" w:rsidR="00CF1621" w:rsidRDefault="00CF1621">
      <w:pPr>
        <w:rPr>
          <w:rFonts w:ascii="Arial" w:hAnsi="Arial" w:cs="Arial"/>
          <w:b/>
          <w:bCs/>
        </w:rPr>
      </w:pPr>
      <w:r>
        <w:rPr>
          <w:rFonts w:ascii="Arial" w:hAnsi="Arial" w:cs="Arial"/>
        </w:rPr>
        <w:tab/>
      </w:r>
      <w:r>
        <w:rPr>
          <w:rFonts w:ascii="Arial" w:hAnsi="Arial" w:cs="Arial"/>
        </w:rPr>
        <w:tab/>
      </w:r>
      <w:r>
        <w:rPr>
          <w:rFonts w:ascii="Arial" w:hAnsi="Arial" w:cs="Arial"/>
        </w:rPr>
        <w:tab/>
      </w:r>
    </w:p>
    <w:p w14:paraId="081A65E9" w14:textId="77777777" w:rsidR="00CF1621" w:rsidRDefault="00CF1621">
      <w:pPr>
        <w:pStyle w:val="BodyText"/>
      </w:pPr>
      <w:r>
        <w:t>Animal Information:</w:t>
      </w:r>
    </w:p>
    <w:p w14:paraId="77C44F0B" w14:textId="77777777" w:rsidR="00CF1621" w:rsidRDefault="00CF1621">
      <w:pPr>
        <w:rPr>
          <w:rFonts w:ascii="Arial" w:hAnsi="Arial" w:cs="Arial"/>
        </w:rPr>
      </w:pPr>
    </w:p>
    <w:p w14:paraId="41194A10" w14:textId="77777777" w:rsidR="00CF1621" w:rsidRDefault="00CF1621">
      <w:pPr>
        <w:rPr>
          <w:rFonts w:ascii="Arial" w:hAnsi="Arial" w:cs="Arial"/>
        </w:rPr>
      </w:pPr>
      <w:r>
        <w:rPr>
          <w:rFonts w:ascii="Arial" w:hAnsi="Arial" w:cs="Arial"/>
        </w:rPr>
        <w:t xml:space="preserve">Species (genus/species/common name): </w:t>
      </w:r>
      <w:r>
        <w:rPr>
          <w:rFonts w:ascii="Arial" w:hAnsi="Arial" w:cs="Arial"/>
        </w:rPr>
        <w:tab/>
      </w:r>
      <w:r>
        <w:rPr>
          <w:rFonts w:ascii="Arial" w:hAnsi="Arial" w:cs="Arial"/>
        </w:rPr>
        <w:tab/>
      </w:r>
      <w:r>
        <w:rPr>
          <w:rFonts w:ascii="Arial" w:hAnsi="Arial" w:cs="Arial"/>
        </w:rPr>
        <w:tab/>
      </w:r>
      <w:r>
        <w:rPr>
          <w:rFonts w:ascii="Arial" w:hAnsi="Arial" w:cs="Arial"/>
        </w:rPr>
        <w:tab/>
      </w:r>
    </w:p>
    <w:p w14:paraId="71897FE0" w14:textId="77777777" w:rsidR="008021F7" w:rsidRDefault="008021F7" w:rsidP="008021F7">
      <w:pPr>
        <w:rPr>
          <w:rFonts w:ascii="Arial" w:hAnsi="Arial" w:cs="Arial"/>
        </w:rPr>
      </w:pPr>
    </w:p>
    <w:p w14:paraId="023B2567" w14:textId="2E03EC88" w:rsidR="00CF1621" w:rsidRDefault="008021F7" w:rsidP="008021F7">
      <w:pPr>
        <w:rPr>
          <w:rFonts w:ascii="Arial" w:hAnsi="Arial" w:cs="Arial"/>
        </w:rPr>
      </w:pPr>
      <w:r>
        <w:rPr>
          <w:rFonts w:ascii="Arial" w:hAnsi="Arial" w:cs="Arial"/>
        </w:rPr>
        <w:t>Local ID/GAN/House Name(s):</w:t>
      </w:r>
      <w:r>
        <w:rPr>
          <w:rFonts w:ascii="Arial" w:hAnsi="Arial" w:cs="Arial"/>
        </w:rPr>
        <w:tab/>
      </w:r>
    </w:p>
    <w:p w14:paraId="6795DBE5" w14:textId="77777777" w:rsidR="008021F7" w:rsidRDefault="008021F7" w:rsidP="008021F7">
      <w:pPr>
        <w:rPr>
          <w:rFonts w:ascii="Arial" w:hAnsi="Arial" w:cs="Arial"/>
        </w:rPr>
      </w:pPr>
    </w:p>
    <w:p w14:paraId="492C1D01" w14:textId="55F5FB86" w:rsidR="00CF1621" w:rsidRDefault="008021F7">
      <w:pPr>
        <w:rPr>
          <w:rFonts w:ascii="Arial" w:hAnsi="Arial" w:cs="Arial"/>
        </w:rPr>
      </w:pPr>
      <w:r>
        <w:rPr>
          <w:rFonts w:ascii="Arial" w:hAnsi="Arial" w:cs="Arial"/>
        </w:rPr>
        <w:t>Sex</w:t>
      </w:r>
      <w:r w:rsidR="00CF1621">
        <w:rPr>
          <w:rFonts w:ascii="Arial" w:hAnsi="Arial" w:cs="Arial"/>
        </w:rPr>
        <w:t xml:space="preserve"> of individual</w:t>
      </w:r>
      <w:r>
        <w:rPr>
          <w:rFonts w:ascii="Arial" w:hAnsi="Arial" w:cs="Arial"/>
        </w:rPr>
        <w:t>(</w:t>
      </w:r>
      <w:r w:rsidR="00CF1621">
        <w:rPr>
          <w:rFonts w:ascii="Arial" w:hAnsi="Arial" w:cs="Arial"/>
        </w:rPr>
        <w:t>s</w:t>
      </w:r>
      <w:r>
        <w:rPr>
          <w:rFonts w:ascii="Arial" w:hAnsi="Arial" w:cs="Arial"/>
        </w:rPr>
        <w:t>)</w:t>
      </w:r>
      <w:r w:rsidR="00CF1621">
        <w:rPr>
          <w:rFonts w:ascii="Arial" w:hAnsi="Arial" w:cs="Arial"/>
        </w:rPr>
        <w:t xml:space="preserve"> (males.females.</w:t>
      </w:r>
      <w:r>
        <w:rPr>
          <w:rFonts w:ascii="Arial" w:hAnsi="Arial" w:cs="Arial"/>
        </w:rPr>
        <w:t>unknown</w:t>
      </w:r>
      <w:r w:rsidR="00CF1621">
        <w:rPr>
          <w:rFonts w:ascii="Arial" w:hAnsi="Arial" w:cs="Arial"/>
        </w:rPr>
        <w:t xml:space="preserve">): </w:t>
      </w:r>
      <w:r w:rsidR="00CF1621">
        <w:rPr>
          <w:rFonts w:ascii="Arial" w:hAnsi="Arial" w:cs="Arial"/>
        </w:rPr>
        <w:tab/>
      </w:r>
      <w:r w:rsidR="00CF1621">
        <w:rPr>
          <w:rFonts w:ascii="Arial" w:hAnsi="Arial" w:cs="Arial"/>
        </w:rPr>
        <w:tab/>
      </w:r>
      <w:r w:rsidR="00CF1621">
        <w:rPr>
          <w:rFonts w:ascii="Arial" w:hAnsi="Arial" w:cs="Arial"/>
        </w:rPr>
        <w:tab/>
      </w:r>
      <w:r w:rsidR="00CF1621">
        <w:rPr>
          <w:rFonts w:ascii="Arial" w:hAnsi="Arial" w:cs="Arial"/>
        </w:rPr>
        <w:tab/>
      </w:r>
    </w:p>
    <w:p w14:paraId="3C6181C9" w14:textId="77777777" w:rsidR="00CF1621" w:rsidRDefault="00CF1621">
      <w:pPr>
        <w:shd w:val="clear" w:color="auto" w:fill="FFFFFF"/>
        <w:rPr>
          <w:rFonts w:ascii="Arial" w:hAnsi="Arial" w:cs="Arial"/>
        </w:rPr>
      </w:pPr>
    </w:p>
    <w:p w14:paraId="03BCCE5F" w14:textId="3FA8F08D" w:rsidR="00CF1621" w:rsidRDefault="00190AC2">
      <w:pPr>
        <w:shd w:val="clear" w:color="auto" w:fill="FFFFFF"/>
        <w:rPr>
          <w:rFonts w:ascii="Arial" w:hAnsi="Arial" w:cs="Arial"/>
        </w:rPr>
      </w:pPr>
      <w:r>
        <w:rPr>
          <w:rFonts w:ascii="Arial" w:hAnsi="Arial" w:cs="Arial"/>
        </w:rPr>
        <w:t>Date of birth(s)</w:t>
      </w:r>
      <w:r w:rsidR="00CF1621">
        <w:rPr>
          <w:rFonts w:ascii="Arial" w:hAnsi="Arial" w:cs="Arial"/>
        </w:rPr>
        <w:t>:</w:t>
      </w:r>
      <w:r w:rsidR="00CF1621">
        <w:rPr>
          <w:rFonts w:ascii="Arial" w:hAnsi="Arial" w:cs="Arial"/>
        </w:rPr>
        <w:tab/>
      </w:r>
      <w:r w:rsidR="00CF1621">
        <w:rPr>
          <w:rFonts w:ascii="Arial" w:hAnsi="Arial" w:cs="Arial"/>
        </w:rPr>
        <w:tab/>
      </w:r>
      <w:r w:rsidR="00CF1621">
        <w:rPr>
          <w:rFonts w:ascii="Arial" w:hAnsi="Arial" w:cs="Arial"/>
        </w:rPr>
        <w:tab/>
      </w:r>
      <w:r w:rsidR="00CF1621">
        <w:rPr>
          <w:rFonts w:ascii="Arial" w:hAnsi="Arial" w:cs="Arial"/>
        </w:rPr>
        <w:tab/>
      </w:r>
      <w:r w:rsidR="00CF1621">
        <w:rPr>
          <w:rFonts w:ascii="Arial" w:hAnsi="Arial" w:cs="Arial"/>
        </w:rPr>
        <w:tab/>
      </w:r>
    </w:p>
    <w:p w14:paraId="7D45B786" w14:textId="77777777" w:rsidR="00CF1621" w:rsidRDefault="00CF1621">
      <w:pPr>
        <w:pStyle w:val="HTMLPretag"/>
        <w:shd w:val="clear" w:color="auto" w:fill="FFFFFF"/>
        <w:rPr>
          <w:rFonts w:ascii="Arial" w:hAnsi="Arial" w:cs="Arial"/>
        </w:rPr>
      </w:pPr>
    </w:p>
    <w:p w14:paraId="769E858A" w14:textId="77777777" w:rsidR="00CF1621" w:rsidRDefault="00917875">
      <w:pPr>
        <w:shd w:val="clear" w:color="auto" w:fill="FFFFFF"/>
        <w:rPr>
          <w:rFonts w:ascii="Arial" w:hAnsi="Arial" w:cs="Arial"/>
        </w:rPr>
      </w:pPr>
      <w:r>
        <w:rPr>
          <w:rFonts w:ascii="Arial" w:hAnsi="Arial" w:cs="Arial"/>
          <w:shd w:val="clear" w:color="auto" w:fill="FFFFFF"/>
        </w:rPr>
        <w:t>Date of last offspring birth (if applicable)</w:t>
      </w:r>
      <w:r w:rsidR="00CF1621">
        <w:rPr>
          <w:rFonts w:ascii="Arial" w:hAnsi="Arial" w:cs="Arial"/>
          <w:shd w:val="clear" w:color="auto" w:fill="FFFFFF"/>
        </w:rPr>
        <w:t>:</w:t>
      </w:r>
      <w:r w:rsidR="00CF1621">
        <w:rPr>
          <w:rFonts w:ascii="Arial" w:hAnsi="Arial" w:cs="Arial"/>
          <w:shd w:val="clear" w:color="auto" w:fill="FFFFFF"/>
        </w:rPr>
        <w:tab/>
      </w:r>
      <w:r w:rsidR="00CF1621">
        <w:rPr>
          <w:rFonts w:ascii="Arial" w:hAnsi="Arial" w:cs="Arial"/>
        </w:rPr>
        <w:tab/>
      </w:r>
      <w:r w:rsidR="00CF1621">
        <w:rPr>
          <w:rFonts w:ascii="Arial" w:hAnsi="Arial" w:cs="Arial"/>
        </w:rPr>
        <w:tab/>
      </w:r>
    </w:p>
    <w:p w14:paraId="3A75F4B2" w14:textId="77777777" w:rsidR="00CF1621" w:rsidRDefault="00CF162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E1AA8CB" w14:textId="194AB5CA" w:rsidR="00CF1621" w:rsidRDefault="00CF1621">
      <w:pPr>
        <w:rPr>
          <w:rFonts w:ascii="Arial" w:hAnsi="Arial" w:cs="Arial"/>
          <w:b/>
          <w:bCs/>
        </w:rPr>
      </w:pPr>
      <w:r>
        <w:rPr>
          <w:rFonts w:ascii="Arial" w:hAnsi="Arial" w:cs="Arial"/>
          <w:b/>
          <w:bCs/>
        </w:rPr>
        <w:t>By this application, the participating institution agrees to:</w:t>
      </w:r>
    </w:p>
    <w:p w14:paraId="622CB91C" w14:textId="77777777" w:rsidR="00190AC2" w:rsidRDefault="00190AC2">
      <w:pPr>
        <w:rPr>
          <w:rFonts w:ascii="Arial" w:hAnsi="Arial" w:cs="Arial"/>
          <w:b/>
          <w:bCs/>
        </w:rPr>
      </w:pPr>
    </w:p>
    <w:p w14:paraId="3FCA5561" w14:textId="240F82D6" w:rsidR="00CF1621" w:rsidRPr="00190AC2" w:rsidRDefault="00CF1621">
      <w:pPr>
        <w:rPr>
          <w:rFonts w:ascii="Arial" w:hAnsi="Arial" w:cs="Arial"/>
          <w:bCs/>
        </w:rPr>
      </w:pPr>
      <w:r w:rsidRPr="00190AC2">
        <w:rPr>
          <w:rFonts w:ascii="Arial" w:hAnsi="Arial" w:cs="Arial"/>
          <w:bCs/>
        </w:rPr>
        <w:t>1) Administer the contraceptive product only to approved species at the recommended dosage</w:t>
      </w:r>
      <w:r w:rsidR="00190AC2">
        <w:rPr>
          <w:rFonts w:ascii="Arial" w:hAnsi="Arial" w:cs="Arial"/>
          <w:bCs/>
        </w:rPr>
        <w:t>;</w:t>
      </w:r>
    </w:p>
    <w:p w14:paraId="503A37B7" w14:textId="5A82713D" w:rsidR="00CF1621" w:rsidRPr="00190AC2" w:rsidRDefault="00CF1621">
      <w:pPr>
        <w:rPr>
          <w:rFonts w:ascii="Arial" w:hAnsi="Arial" w:cs="Arial"/>
          <w:bCs/>
        </w:rPr>
      </w:pPr>
      <w:r w:rsidRPr="00190AC2">
        <w:rPr>
          <w:rFonts w:ascii="Arial" w:hAnsi="Arial" w:cs="Arial"/>
          <w:bCs/>
        </w:rPr>
        <w:t xml:space="preserve">2) Submit information on animals that were treated, including scientific name, common name, </w:t>
      </w:r>
      <w:r w:rsidR="00190AC2">
        <w:rPr>
          <w:rFonts w:ascii="Arial" w:hAnsi="Arial" w:cs="Arial"/>
          <w:bCs/>
        </w:rPr>
        <w:t>local ID and/or GAN</w:t>
      </w:r>
      <w:r w:rsidRPr="00190AC2">
        <w:rPr>
          <w:rFonts w:ascii="Arial" w:hAnsi="Arial" w:cs="Arial"/>
          <w:bCs/>
        </w:rPr>
        <w:t xml:space="preserve"> #, birth date, sex, daily dosage, date started, date ended, presence of male in group, estrous behavior observed, birth dates of any offspring born, abortions</w:t>
      </w:r>
      <w:r w:rsidR="00190AC2">
        <w:rPr>
          <w:rFonts w:ascii="Arial" w:hAnsi="Arial" w:cs="Arial"/>
          <w:bCs/>
        </w:rPr>
        <w:t>/adverse events</w:t>
      </w:r>
      <w:r w:rsidRPr="00190AC2">
        <w:rPr>
          <w:rFonts w:ascii="Arial" w:hAnsi="Arial" w:cs="Arial"/>
          <w:bCs/>
        </w:rPr>
        <w:t>, and date of death if individual dies</w:t>
      </w:r>
      <w:r w:rsidR="00190AC2">
        <w:rPr>
          <w:rFonts w:ascii="Arial" w:hAnsi="Arial" w:cs="Arial"/>
          <w:bCs/>
        </w:rPr>
        <w:t xml:space="preserve"> via the </w:t>
      </w:r>
      <w:r w:rsidR="008021F7">
        <w:rPr>
          <w:rFonts w:ascii="Arial" w:hAnsi="Arial" w:cs="Arial"/>
          <w:bCs/>
        </w:rPr>
        <w:t xml:space="preserve">RMC’s </w:t>
      </w:r>
      <w:r w:rsidR="00190AC2">
        <w:rPr>
          <w:rFonts w:ascii="Arial" w:hAnsi="Arial" w:cs="Arial"/>
          <w:bCs/>
        </w:rPr>
        <w:t>online contraception survey website (</w:t>
      </w:r>
      <w:hyperlink r:id="rId16" w:history="1">
        <w:r w:rsidR="00190AC2" w:rsidRPr="003C5AA3">
          <w:rPr>
            <w:rStyle w:val="Hyperlink"/>
            <w:rFonts w:ascii="Arial" w:hAnsi="Arial" w:cs="Arial"/>
            <w:bCs/>
          </w:rPr>
          <w:t>www.zoocontraceptiondata.org</w:t>
        </w:r>
      </w:hyperlink>
      <w:r w:rsidR="00190AC2">
        <w:rPr>
          <w:rFonts w:ascii="Arial" w:hAnsi="Arial" w:cs="Arial"/>
          <w:bCs/>
        </w:rPr>
        <w:t xml:space="preserve">); </w:t>
      </w:r>
    </w:p>
    <w:p w14:paraId="64783A46" w14:textId="3D3CE7A3" w:rsidR="00CF1621" w:rsidRPr="00190AC2" w:rsidRDefault="00CF1621">
      <w:pPr>
        <w:rPr>
          <w:rFonts w:ascii="Arial" w:hAnsi="Arial" w:cs="Arial"/>
          <w:bCs/>
        </w:rPr>
      </w:pPr>
      <w:r w:rsidRPr="00190AC2">
        <w:rPr>
          <w:rFonts w:ascii="Arial" w:hAnsi="Arial" w:cs="Arial"/>
          <w:bCs/>
        </w:rPr>
        <w:t xml:space="preserve">3) Submit reproductive tracts to the </w:t>
      </w:r>
      <w:r w:rsidR="00190AC2">
        <w:rPr>
          <w:rFonts w:ascii="Arial" w:hAnsi="Arial" w:cs="Arial"/>
          <w:bCs/>
        </w:rPr>
        <w:t xml:space="preserve">Reproductive </w:t>
      </w:r>
      <w:r w:rsidRPr="00190AC2">
        <w:rPr>
          <w:rFonts w:ascii="Arial" w:hAnsi="Arial" w:cs="Arial"/>
          <w:bCs/>
        </w:rPr>
        <w:t xml:space="preserve">Health Surveillance Program after </w:t>
      </w:r>
      <w:r w:rsidR="00ED4141">
        <w:rPr>
          <w:rFonts w:ascii="Arial" w:hAnsi="Arial" w:cs="Arial"/>
          <w:bCs/>
        </w:rPr>
        <w:t>surgical sterilization</w:t>
      </w:r>
      <w:r w:rsidRPr="00190AC2">
        <w:rPr>
          <w:rFonts w:ascii="Arial" w:hAnsi="Arial" w:cs="Arial"/>
          <w:bCs/>
        </w:rPr>
        <w:t xml:space="preserve"> or </w:t>
      </w:r>
      <w:r w:rsidR="00ED4141">
        <w:rPr>
          <w:rFonts w:ascii="Arial" w:hAnsi="Arial" w:cs="Arial"/>
          <w:bCs/>
        </w:rPr>
        <w:t xml:space="preserve">animal </w:t>
      </w:r>
      <w:r w:rsidRPr="00190AC2">
        <w:rPr>
          <w:rFonts w:ascii="Arial" w:hAnsi="Arial" w:cs="Arial"/>
          <w:bCs/>
        </w:rPr>
        <w:t xml:space="preserve">death. </w:t>
      </w:r>
    </w:p>
    <w:p w14:paraId="7360849D" w14:textId="77777777" w:rsidR="00CF1621" w:rsidRDefault="00CF1621">
      <w:pPr>
        <w:rPr>
          <w:rFonts w:ascii="Arial" w:hAnsi="Arial" w:cs="Arial"/>
          <w:b/>
          <w:bCs/>
        </w:rPr>
      </w:pPr>
    </w:p>
    <w:p w14:paraId="58CC7E88" w14:textId="36DB2DAD" w:rsidR="00CF1621" w:rsidRDefault="00CF1621">
      <w:pPr>
        <w:rPr>
          <w:rFonts w:ascii="Arial" w:hAnsi="Arial" w:cs="Arial"/>
        </w:rPr>
      </w:pPr>
      <w:r w:rsidRPr="00190AC2">
        <w:rPr>
          <w:rFonts w:ascii="Arial" w:hAnsi="Arial" w:cs="Arial"/>
          <w:b/>
        </w:rPr>
        <w:t>Signed_</w:t>
      </w:r>
      <w:r w:rsidR="00190AC2">
        <w:rPr>
          <w:rFonts w:ascii="Arial" w:hAnsi="Arial" w:cs="Arial"/>
          <w:b/>
          <w:shd w:val="clear" w:color="auto" w:fill="FFFFFF"/>
        </w:rPr>
        <w:t>_________</w:t>
      </w:r>
      <w:r w:rsidRPr="00190AC2">
        <w:rPr>
          <w:rFonts w:ascii="Arial" w:hAnsi="Arial" w:cs="Arial"/>
          <w:b/>
          <w:shd w:val="clear" w:color="auto" w:fill="FFFFFF"/>
        </w:rPr>
        <w:t>_____________________________________________</w:t>
      </w:r>
      <w:r w:rsidRPr="00190AC2">
        <w:rPr>
          <w:rFonts w:ascii="Arial" w:hAnsi="Arial" w:cs="Arial"/>
          <w:b/>
        </w:rPr>
        <w:t>(Attending or Chief Veterinarian)</w:t>
      </w:r>
    </w:p>
    <w:p w14:paraId="381F1F38" w14:textId="77777777" w:rsidR="001545C8" w:rsidRDefault="001545C8">
      <w:pPr>
        <w:rPr>
          <w:rFonts w:ascii="Arial" w:hAnsi="Arial" w:cs="Arial"/>
        </w:rPr>
      </w:pPr>
    </w:p>
    <w:p w14:paraId="1CFD6BD5" w14:textId="3523F393" w:rsidR="001545C8" w:rsidRDefault="001545C8">
      <w:pPr>
        <w:rPr>
          <w:rFonts w:ascii="Arial" w:hAnsi="Arial" w:cs="Arial"/>
          <w:b/>
          <w:bCs/>
          <w:sz w:val="24"/>
          <w:szCs w:val="24"/>
        </w:rPr>
      </w:pPr>
      <w:r w:rsidRPr="00190AC2">
        <w:rPr>
          <w:rFonts w:ascii="Arial" w:hAnsi="Arial" w:cs="Arial"/>
          <w:b/>
        </w:rPr>
        <w:t>Pr</w:t>
      </w:r>
      <w:r w:rsidR="00190AC2">
        <w:rPr>
          <w:rFonts w:ascii="Arial" w:hAnsi="Arial" w:cs="Arial"/>
          <w:b/>
        </w:rPr>
        <w:t>int___________________________</w:t>
      </w:r>
      <w:r w:rsidRPr="00190AC2">
        <w:rPr>
          <w:rFonts w:ascii="Arial" w:hAnsi="Arial" w:cs="Arial"/>
          <w:b/>
        </w:rPr>
        <w:t>______________________________(Attending or Chief Veterinarian)</w:t>
      </w:r>
    </w:p>
    <w:sectPr w:rsidR="001545C8">
      <w:type w:val="continuous"/>
      <w:pgSz w:w="12240" w:h="15840"/>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49B4"/>
    <w:multiLevelType w:val="hybridMultilevel"/>
    <w:tmpl w:val="28D0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757C"/>
    <w:multiLevelType w:val="hybridMultilevel"/>
    <w:tmpl w:val="B93C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98"/>
    <w:rsid w:val="001545C8"/>
    <w:rsid w:val="00186779"/>
    <w:rsid w:val="00190AC2"/>
    <w:rsid w:val="00196B68"/>
    <w:rsid w:val="001D49EB"/>
    <w:rsid w:val="002649D1"/>
    <w:rsid w:val="00274648"/>
    <w:rsid w:val="002D1D78"/>
    <w:rsid w:val="00311125"/>
    <w:rsid w:val="003568A4"/>
    <w:rsid w:val="00380D8C"/>
    <w:rsid w:val="00581CCF"/>
    <w:rsid w:val="005906B5"/>
    <w:rsid w:val="005A662D"/>
    <w:rsid w:val="005D5661"/>
    <w:rsid w:val="005D6CA5"/>
    <w:rsid w:val="006247B1"/>
    <w:rsid w:val="006D2E74"/>
    <w:rsid w:val="007E65E8"/>
    <w:rsid w:val="008021F7"/>
    <w:rsid w:val="00823A98"/>
    <w:rsid w:val="00834663"/>
    <w:rsid w:val="0086273E"/>
    <w:rsid w:val="008A322D"/>
    <w:rsid w:val="00917875"/>
    <w:rsid w:val="00924DEE"/>
    <w:rsid w:val="00971BB4"/>
    <w:rsid w:val="00A45E4A"/>
    <w:rsid w:val="00AA6539"/>
    <w:rsid w:val="00AC02F0"/>
    <w:rsid w:val="00AC544F"/>
    <w:rsid w:val="00AD2807"/>
    <w:rsid w:val="00AE4A04"/>
    <w:rsid w:val="00B22794"/>
    <w:rsid w:val="00B4680D"/>
    <w:rsid w:val="00B93D62"/>
    <w:rsid w:val="00C25859"/>
    <w:rsid w:val="00C93937"/>
    <w:rsid w:val="00CF1621"/>
    <w:rsid w:val="00D16BE4"/>
    <w:rsid w:val="00E31135"/>
    <w:rsid w:val="00ED4141"/>
    <w:rsid w:val="00F13DEE"/>
    <w:rsid w:val="00F445D8"/>
    <w:rsid w:val="00F56BD3"/>
    <w:rsid w:val="00F9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5DCB2C43"/>
  <w15:chartTrackingRefBased/>
  <w15:docId w15:val="{68C2EF57-90B4-4B35-AC36-D7298216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character" w:customStyle="1" w:styleId="1">
    <w:name w:val="1"/>
  </w:style>
  <w:style w:type="paragraph" w:customStyle="1" w:styleId="3">
    <w:name w:val="3"/>
    <w:pPr>
      <w:widowControl w:val="0"/>
      <w:autoSpaceDE w:val="0"/>
      <w:autoSpaceDN w:val="0"/>
      <w:adjustRightInd w:val="0"/>
    </w:pPr>
    <w:rPr>
      <w:sz w:val="24"/>
      <w:szCs w:val="24"/>
    </w:rPr>
  </w:style>
  <w:style w:type="character" w:styleId="HTMLCite">
    <w:name w:val="HTML Cite"/>
    <w:basedOn w:val="DefaultParagraphFont"/>
  </w:style>
  <w:style w:type="paragraph" w:customStyle="1" w:styleId="6">
    <w:name w:val="6"/>
    <w:pPr>
      <w:widowControl w:val="0"/>
      <w:autoSpaceDE w:val="0"/>
      <w:autoSpaceDN w:val="0"/>
      <w:adjustRightInd w:val="0"/>
    </w:pPr>
    <w:rPr>
      <w:sz w:val="24"/>
      <w:szCs w:val="24"/>
    </w:rPr>
  </w:style>
  <w:style w:type="paragraph" w:customStyle="1" w:styleId="32">
    <w:name w:val="32"/>
    <w:pPr>
      <w:widowControl w:val="0"/>
      <w:autoSpaceDE w:val="0"/>
      <w:autoSpaceDN w:val="0"/>
      <w:adjustRightInd w:val="0"/>
    </w:pPr>
    <w:rPr>
      <w:sz w:val="24"/>
      <w:szCs w:val="24"/>
    </w:rPr>
  </w:style>
  <w:style w:type="paragraph" w:customStyle="1" w:styleId="HTMLVar">
    <w:name w:val="HTML Var"/>
    <w:pPr>
      <w:widowControl w:val="0"/>
      <w:autoSpaceDE w:val="0"/>
      <w:autoSpaceDN w:val="0"/>
      <w:adjustRightInd w:val="0"/>
    </w:pPr>
    <w:rPr>
      <w:sz w:val="24"/>
      <w:szCs w:val="24"/>
    </w:rPr>
  </w:style>
  <w:style w:type="paragraph" w:customStyle="1" w:styleId="HTMLPretag">
    <w:name w:val="HTML Pretag"/>
    <w:pPr>
      <w:widowControl w:val="0"/>
      <w:autoSpaceDE w:val="0"/>
      <w:autoSpaceDN w:val="0"/>
      <w:adjustRightInd w:val="0"/>
    </w:pPr>
    <w:rPr>
      <w:rFonts w:ascii="Courier New" w:hAnsi="Courier New" w:cs="Courier New"/>
    </w:rPr>
  </w:style>
  <w:style w:type="paragraph" w:customStyle="1" w:styleId="HTMLPretag1">
    <w:name w:val="HTML Pretag1"/>
    <w:pPr>
      <w:widowControl w:val="0"/>
      <w:autoSpaceDE w:val="0"/>
      <w:autoSpaceDN w:val="0"/>
      <w:adjustRightInd w:val="0"/>
    </w:pPr>
    <w:rPr>
      <w:rFonts w:ascii="Courier New" w:hAnsi="Courier New" w:cs="Courier New"/>
    </w:rPr>
  </w:style>
  <w:style w:type="paragraph" w:customStyle="1" w:styleId="HTMLTeletyp">
    <w:name w:val="HTML Teletyp"/>
    <w:pPr>
      <w:widowControl w:val="0"/>
      <w:autoSpaceDE w:val="0"/>
      <w:autoSpaceDN w:val="0"/>
      <w:adjustRightInd w:val="0"/>
    </w:pPr>
    <w:rPr>
      <w:rFonts w:ascii="Courier New" w:hAnsi="Courier New" w:cs="Courier New"/>
    </w:rPr>
  </w:style>
  <w:style w:type="character" w:styleId="HTMLCode">
    <w:name w:val="HTML Code"/>
    <w:rPr>
      <w:rFonts w:ascii="Courier New" w:hAnsi="Courier New" w:cs="Courier New"/>
      <w:sz w:val="18"/>
      <w:szCs w:val="18"/>
    </w:rPr>
  </w:style>
  <w:style w:type="paragraph" w:customStyle="1" w:styleId="HTMLCodeDe">
    <w:name w:val="HTML Code De"/>
    <w:pPr>
      <w:widowControl w:val="0"/>
      <w:autoSpaceDE w:val="0"/>
      <w:autoSpaceDN w:val="0"/>
      <w:adjustRightInd w:val="0"/>
    </w:pPr>
    <w:rPr>
      <w:rFonts w:ascii="Courier New" w:hAnsi="Courier New" w:cs="Courier New"/>
      <w:sz w:val="18"/>
      <w:szCs w:val="18"/>
    </w:rPr>
  </w:style>
  <w:style w:type="paragraph" w:customStyle="1" w:styleId="HTMLVar1">
    <w:name w:val="HTML Var1"/>
    <w:pPr>
      <w:widowControl w:val="0"/>
      <w:autoSpaceDE w:val="0"/>
      <w:autoSpaceDN w:val="0"/>
      <w:adjustRightInd w:val="0"/>
    </w:pPr>
    <w:rPr>
      <w:sz w:val="24"/>
      <w:szCs w:val="24"/>
    </w:rPr>
  </w:style>
  <w:style w:type="paragraph" w:customStyle="1" w:styleId="HTMLBloc">
    <w:name w:val="HTML Bloc"/>
    <w:pPr>
      <w:widowControl w:val="0"/>
      <w:autoSpaceDE w:val="0"/>
      <w:autoSpaceDN w:val="0"/>
      <w:adjustRightInd w:val="0"/>
    </w:pPr>
    <w:rPr>
      <w:sz w:val="24"/>
      <w:szCs w:val="24"/>
    </w:rPr>
  </w:style>
  <w:style w:type="paragraph" w:customStyle="1" w:styleId="HTMLAddr">
    <w:name w:val="HTML Addr"/>
    <w:pPr>
      <w:widowControl w:val="0"/>
      <w:autoSpaceDE w:val="0"/>
      <w:autoSpaceDN w:val="0"/>
      <w:adjustRightInd w:val="0"/>
    </w:pPr>
    <w:rPr>
      <w:sz w:val="24"/>
      <w:szCs w:val="24"/>
    </w:rPr>
  </w:style>
  <w:style w:type="paragraph" w:customStyle="1" w:styleId="HTMLHeading">
    <w:name w:val="HTML Heading"/>
    <w:pPr>
      <w:widowControl w:val="0"/>
      <w:autoSpaceDE w:val="0"/>
      <w:autoSpaceDN w:val="0"/>
      <w:adjustRightInd w:val="0"/>
    </w:pPr>
    <w:rPr>
      <w:sz w:val="48"/>
      <w:szCs w:val="48"/>
    </w:rPr>
  </w:style>
  <w:style w:type="paragraph" w:customStyle="1" w:styleId="2">
    <w:name w:val="2"/>
    <w:pPr>
      <w:widowControl w:val="0"/>
      <w:autoSpaceDE w:val="0"/>
      <w:autoSpaceDN w:val="0"/>
      <w:adjustRightInd w:val="0"/>
    </w:pPr>
    <w:rPr>
      <w:sz w:val="36"/>
      <w:szCs w:val="36"/>
    </w:rPr>
  </w:style>
  <w:style w:type="paragraph" w:customStyle="1" w:styleId="4">
    <w:name w:val="4"/>
    <w:pPr>
      <w:widowControl w:val="0"/>
      <w:autoSpaceDE w:val="0"/>
      <w:autoSpaceDN w:val="0"/>
      <w:adjustRightInd w:val="0"/>
    </w:pPr>
    <w:rPr>
      <w:sz w:val="28"/>
      <w:szCs w:val="28"/>
    </w:rPr>
  </w:style>
  <w:style w:type="paragraph" w:customStyle="1" w:styleId="31">
    <w:name w:val="31"/>
    <w:pPr>
      <w:widowControl w:val="0"/>
      <w:autoSpaceDE w:val="0"/>
      <w:autoSpaceDN w:val="0"/>
      <w:adjustRightInd w:val="0"/>
    </w:pPr>
    <w:rPr>
      <w:sz w:val="24"/>
      <w:szCs w:val="24"/>
    </w:rPr>
  </w:style>
  <w:style w:type="paragraph" w:customStyle="1" w:styleId="5">
    <w:name w:val="5"/>
    <w:pPr>
      <w:widowControl w:val="0"/>
      <w:autoSpaceDE w:val="0"/>
      <w:autoSpaceDN w:val="0"/>
      <w:adjustRightInd w:val="0"/>
    </w:pPr>
  </w:style>
  <w:style w:type="paragraph" w:customStyle="1" w:styleId="7">
    <w:name w:val="7"/>
    <w:pPr>
      <w:widowControl w:val="0"/>
      <w:autoSpaceDE w:val="0"/>
      <w:autoSpaceDN w:val="0"/>
      <w:adjustRightInd w:val="0"/>
    </w:pPr>
    <w:rPr>
      <w:sz w:val="18"/>
      <w:szCs w:val="18"/>
    </w:rPr>
  </w:style>
  <w:style w:type="paragraph" w:styleId="BalloonText">
    <w:name w:val="Balloon Text"/>
    <w:basedOn w:val="Normal"/>
    <w:semiHidden/>
    <w:rPr>
      <w:rFonts w:ascii="Tahoma" w:hAnsi="Tahoma" w:cs="Tahoma"/>
      <w:sz w:val="16"/>
      <w:szCs w:val="16"/>
    </w:rPr>
  </w:style>
  <w:style w:type="character" w:customStyle="1" w:styleId="SYSHYPERTEXT">
    <w:name w:val="SYS_HYPERTEXT"/>
    <w:rPr>
      <w:color w:val="0000FF"/>
    </w:rPr>
  </w:style>
  <w:style w:type="character" w:styleId="Hyperlink">
    <w:name w:val="Hyperlink"/>
    <w:rPr>
      <w:color w:val="0000FF"/>
      <w:u w:val="single"/>
    </w:rPr>
  </w:style>
  <w:style w:type="paragraph" w:styleId="BodyText">
    <w:name w:val="Body Text"/>
    <w:basedOn w:val="Normal"/>
    <w:rPr>
      <w:rFonts w:ascii="Arial" w:hAnsi="Arial" w:cs="Arial"/>
      <w:b/>
      <w:bCs/>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b/>
      <w:bCs/>
    </w:rPr>
  </w:style>
  <w:style w:type="character" w:styleId="CommentReference">
    <w:name w:val="annotation reference"/>
    <w:rsid w:val="003568A4"/>
    <w:rPr>
      <w:sz w:val="16"/>
      <w:szCs w:val="16"/>
    </w:rPr>
  </w:style>
  <w:style w:type="paragraph" w:styleId="CommentText">
    <w:name w:val="annotation text"/>
    <w:basedOn w:val="Normal"/>
    <w:link w:val="CommentTextChar"/>
    <w:rsid w:val="003568A4"/>
  </w:style>
  <w:style w:type="character" w:customStyle="1" w:styleId="CommentTextChar">
    <w:name w:val="Comment Text Char"/>
    <w:basedOn w:val="DefaultParagraphFont"/>
    <w:link w:val="CommentText"/>
    <w:rsid w:val="003568A4"/>
  </w:style>
  <w:style w:type="paragraph" w:styleId="CommentSubject">
    <w:name w:val="annotation subject"/>
    <w:basedOn w:val="CommentText"/>
    <w:next w:val="CommentText"/>
    <w:link w:val="CommentSubjectChar"/>
    <w:rsid w:val="003568A4"/>
    <w:rPr>
      <w:b/>
      <w:bCs/>
    </w:rPr>
  </w:style>
  <w:style w:type="character" w:customStyle="1" w:styleId="CommentSubjectChar">
    <w:name w:val="Comment Subject Char"/>
    <w:link w:val="CommentSubject"/>
    <w:rsid w:val="003568A4"/>
    <w:rPr>
      <w:b/>
      <w:bCs/>
    </w:rPr>
  </w:style>
  <w:style w:type="character" w:styleId="FollowedHyperlink">
    <w:name w:val="FollowedHyperlink"/>
    <w:basedOn w:val="DefaultParagraphFont"/>
    <w:rsid w:val="00F56BD3"/>
    <w:rPr>
      <w:color w:val="954F72" w:themeColor="followedHyperlink"/>
      <w:u w:val="single"/>
    </w:rPr>
  </w:style>
  <w:style w:type="paragraph" w:styleId="ListParagraph">
    <w:name w:val="List Paragraph"/>
    <w:basedOn w:val="Normal"/>
    <w:uiPriority w:val="34"/>
    <w:qFormat/>
    <w:rsid w:val="00E31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lzoo.org/contraception" TargetMode="External"/><Relationship Id="rId13" Type="http://schemas.openxmlformats.org/officeDocument/2006/relationships/hyperlink" Target="https://www.zoocontraceptiondat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raception@stlzo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oocontraceptiondat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resco2@gmail.com" TargetMode="External"/><Relationship Id="rId5" Type="http://schemas.openxmlformats.org/officeDocument/2006/relationships/styles" Target="styles.xml"/><Relationship Id="rId15" Type="http://schemas.openxmlformats.org/officeDocument/2006/relationships/hyperlink" Target="mailto:Franklin@stlzoo.org" TargetMode="External"/><Relationship Id="rId10" Type="http://schemas.openxmlformats.org/officeDocument/2006/relationships/hyperlink" Target="mailto:agnewd@msu.edu" TargetMode="External"/><Relationship Id="rId4" Type="http://schemas.openxmlformats.org/officeDocument/2006/relationships/numbering" Target="numbering.xml"/><Relationship Id="rId9" Type="http://schemas.openxmlformats.org/officeDocument/2006/relationships/hyperlink" Target="http://www.stlzoo.org/RHSP" TargetMode="External"/><Relationship Id="rId14" Type="http://schemas.openxmlformats.org/officeDocument/2006/relationships/hyperlink" Target="mailto:franklin@stlzo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bb7115-431d-4c92-9dcd-cbfb7acc1242" xsi:nil="true"/>
    <lcf76f155ced4ddcb4097134ff3c332f xmlns="ffaf255f-63bb-4bf4-86f2-f8fd1b4b6a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B6529DFF5A441B9868C25888CCD56" ma:contentTypeVersion="18" ma:contentTypeDescription="Create a new document." ma:contentTypeScope="" ma:versionID="44e21726e564a89d6adefda63a821288">
  <xsd:schema xmlns:xsd="http://www.w3.org/2001/XMLSchema" xmlns:xs="http://www.w3.org/2001/XMLSchema" xmlns:p="http://schemas.microsoft.com/office/2006/metadata/properties" xmlns:ns2="ffaf255f-63bb-4bf4-86f2-f8fd1b4b6adf" xmlns:ns3="e4bb7115-431d-4c92-9dcd-cbfb7acc1242" targetNamespace="http://schemas.microsoft.com/office/2006/metadata/properties" ma:root="true" ma:fieldsID="79dbf933efd3cd671ad29e893ff92e40" ns2:_="" ns3:_="">
    <xsd:import namespace="ffaf255f-63bb-4bf4-86f2-f8fd1b4b6adf"/>
    <xsd:import namespace="e4bb7115-431d-4c92-9dcd-cbfb7acc1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f255f-63bb-4bf4-86f2-f8fd1b4b6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c0525-e8c4-4cdc-baf0-69c085ea9b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7115-431d-4c92-9dcd-cbfb7acc1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770316-8a22-4a20-8975-a6d2a211f300}" ma:internalName="TaxCatchAll" ma:showField="CatchAllData" ma:web="e4bb7115-431d-4c92-9dcd-cbfb7acc1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17896-6025-494D-B149-31BC2900A90F}">
  <ds:schemaRefs>
    <ds:schemaRef ds:uri="http://schemas.microsoft.com/office/2006/documentManagement/types"/>
    <ds:schemaRef ds:uri="http://purl.org/dc/terms/"/>
    <ds:schemaRef ds:uri="http://schemas.microsoft.com/office/infopath/2007/PartnerControls"/>
    <ds:schemaRef ds:uri="http://purl.org/dc/dcmitype/"/>
    <ds:schemaRef ds:uri="e4bb7115-431d-4c92-9dcd-cbfb7acc1242"/>
    <ds:schemaRef ds:uri="http://purl.org/dc/elements/1.1/"/>
    <ds:schemaRef ds:uri="http://schemas.microsoft.com/office/2006/metadata/properties"/>
    <ds:schemaRef ds:uri="http://schemas.openxmlformats.org/package/2006/metadata/core-properties"/>
    <ds:schemaRef ds:uri="ffaf255f-63bb-4bf4-86f2-f8fd1b4b6adf"/>
    <ds:schemaRef ds:uri="http://www.w3.org/XML/1998/namespace"/>
  </ds:schemaRefs>
</ds:datastoreItem>
</file>

<file path=customXml/itemProps2.xml><?xml version="1.0" encoding="utf-8"?>
<ds:datastoreItem xmlns:ds="http://schemas.openxmlformats.org/officeDocument/2006/customXml" ds:itemID="{BC98C94E-A63D-4C53-A84D-3604E9CC2409}">
  <ds:schemaRefs>
    <ds:schemaRef ds:uri="http://schemas.microsoft.com/sharepoint/v3/contenttype/forms"/>
  </ds:schemaRefs>
</ds:datastoreItem>
</file>

<file path=customXml/itemProps3.xml><?xml version="1.0" encoding="utf-8"?>
<ds:datastoreItem xmlns:ds="http://schemas.openxmlformats.org/officeDocument/2006/customXml" ds:itemID="{EEA6FC3A-990C-4625-8430-C1F55F70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f255f-63bb-4bf4-86f2-f8fd1b4b6adf"/>
    <ds:schemaRef ds:uri="e4bb7115-431d-4c92-9dcd-cbfb7acc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AZA WILDLIFE CONTRACEPTION CENTER at the ST</vt:lpstr>
    </vt:vector>
  </TitlesOfParts>
  <Company>St. Louis Zoo Research</Company>
  <LinksUpToDate>false</LinksUpToDate>
  <CharactersWithSpaces>10091</CharactersWithSpaces>
  <SharedDoc>false</SharedDoc>
  <HLinks>
    <vt:vector size="24" baseType="variant">
      <vt:variant>
        <vt:i4>5111928</vt:i4>
      </vt:variant>
      <vt:variant>
        <vt:i4>9</vt:i4>
      </vt:variant>
      <vt:variant>
        <vt:i4>0</vt:i4>
      </vt:variant>
      <vt:variant>
        <vt:i4>5</vt:i4>
      </vt:variant>
      <vt:variant>
        <vt:lpwstr>mailto:Franklin@stlzoo.org</vt:lpwstr>
      </vt:variant>
      <vt:variant>
        <vt:lpwstr/>
      </vt:variant>
      <vt:variant>
        <vt:i4>5111928</vt:i4>
      </vt:variant>
      <vt:variant>
        <vt:i4>6</vt:i4>
      </vt:variant>
      <vt:variant>
        <vt:i4>0</vt:i4>
      </vt:variant>
      <vt:variant>
        <vt:i4>5</vt:i4>
      </vt:variant>
      <vt:variant>
        <vt:lpwstr>mailto:Franklin@stlzoo.org</vt:lpwstr>
      </vt:variant>
      <vt:variant>
        <vt:lpwstr/>
      </vt:variant>
      <vt:variant>
        <vt:i4>2424832</vt:i4>
      </vt:variant>
      <vt:variant>
        <vt:i4>3</vt:i4>
      </vt:variant>
      <vt:variant>
        <vt:i4>0</vt:i4>
      </vt:variant>
      <vt:variant>
        <vt:i4>5</vt:i4>
      </vt:variant>
      <vt:variant>
        <vt:lpwstr>mailto:contraception@stlzoo.org</vt:lpwstr>
      </vt:variant>
      <vt:variant>
        <vt:lpwstr/>
      </vt:variant>
      <vt:variant>
        <vt:i4>5177389</vt:i4>
      </vt:variant>
      <vt:variant>
        <vt:i4>0</vt:i4>
      </vt:variant>
      <vt:variant>
        <vt:i4>0</vt:i4>
      </vt:variant>
      <vt:variant>
        <vt:i4>5</vt:i4>
      </vt:variant>
      <vt:variant>
        <vt:lpwstr>mailto:agnewd@dcpah.msu.edu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AZA WILDLIFE CONTRACEPTION CENTER at the ST</dc:title>
  <dc:subject/>
  <dc:creator>william</dc:creator>
  <cp:keywords/>
  <cp:lastModifiedBy>Ashley Franklin</cp:lastModifiedBy>
  <cp:revision>4</cp:revision>
  <dcterms:created xsi:type="dcterms:W3CDTF">2023-09-06T23:49:00Z</dcterms:created>
  <dcterms:modified xsi:type="dcterms:W3CDTF">2024-05-14T22:48:00Z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0x01010036DB6529DFF5A441B9868C25888CCD56</vt:lpwstr>
  </property>
  <property fmtid="{D5CDD505-2E9C-101B-9397-08002B2CF9AE}" pid="3" name="MediaServiceImageTags">
    <vt:lpwstr/>
  </property>
</Properties>
</file>